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B848" w14:textId="404D42A0" w:rsidR="00DF6338" w:rsidRDefault="00DF6338" w:rsidP="00DF6338">
      <w:pPr>
        <w:shd w:val="clear" w:color="auto" w:fill="FFFFFF"/>
        <w:spacing w:after="330" w:line="240" w:lineRule="auto"/>
        <w:outlineLvl w:val="3"/>
        <w:rPr>
          <w:rFonts w:eastAsia="Times New Roman" w:cstheme="minorHAnsi"/>
          <w:color w:val="333333"/>
          <w:kern w:val="0"/>
          <w:u w:val="single"/>
          <w14:ligatures w14:val="none"/>
        </w:rPr>
      </w:pPr>
      <w:r w:rsidRPr="00DF6338">
        <w:rPr>
          <w:rFonts w:eastAsia="Times New Roman" w:cstheme="minorHAnsi"/>
          <w:b/>
          <w:bCs/>
          <w:color w:val="333333"/>
          <w:kern w:val="0"/>
          <w:u w:val="single"/>
          <w14:ligatures w14:val="none"/>
        </w:rPr>
        <w:t>Essendant Ship Violations</w:t>
      </w:r>
    </w:p>
    <w:p w14:paraId="319541EF" w14:textId="525EDA5A" w:rsidR="00DF6338" w:rsidRPr="005339DD" w:rsidRDefault="00DF6338" w:rsidP="005339DD">
      <w:pPr>
        <w:shd w:val="clear" w:color="auto" w:fill="FFFFFF"/>
        <w:spacing w:after="330" w:line="240" w:lineRule="auto"/>
        <w:outlineLvl w:val="3"/>
        <w:rPr>
          <w:rFonts w:eastAsia="Times New Roman" w:cstheme="minorHAnsi"/>
          <w:color w:val="333333"/>
          <w:kern w:val="0"/>
          <w14:ligatures w14:val="none"/>
        </w:rPr>
      </w:pPr>
      <w:r w:rsidRPr="005339DD">
        <w:rPr>
          <w:rFonts w:eastAsia="Times New Roman" w:cstheme="minorHAnsi"/>
          <w:color w:val="333333"/>
          <w:kern w:val="0"/>
          <w14:ligatures w14:val="none"/>
        </w:rPr>
        <w:t xml:space="preserve">Essendant will email </w:t>
      </w:r>
      <w:hyperlink r:id="rId5" w:history="1">
        <w:r w:rsidRPr="005339DD">
          <w:rPr>
            <w:rStyle w:val="Hyperlink"/>
            <w:rFonts w:eastAsia="Times New Roman" w:cstheme="minorHAnsi"/>
            <w:kern w:val="0"/>
            <w14:ligatures w14:val="none"/>
          </w:rPr>
          <w:t>compliance@advantus.com</w:t>
        </w:r>
      </w:hyperlink>
      <w:r w:rsidRPr="005339DD">
        <w:rPr>
          <w:rFonts w:eastAsia="Times New Roman" w:cstheme="minorHAnsi"/>
          <w:color w:val="333333"/>
          <w:kern w:val="0"/>
          <w14:ligatures w14:val="none"/>
        </w:rPr>
        <w:t xml:space="preserve"> any violations we receive </w:t>
      </w:r>
      <w:r w:rsidR="005339DD" w:rsidRPr="005339DD">
        <w:rPr>
          <w:rFonts w:eastAsia="Times New Roman" w:cstheme="minorHAnsi"/>
          <w:color w:val="333333"/>
          <w:kern w:val="0"/>
          <w14:ligatures w14:val="none"/>
        </w:rPr>
        <w:t>because of</w:t>
      </w:r>
      <w:r w:rsidRPr="005339DD">
        <w:rPr>
          <w:rFonts w:eastAsia="Times New Roman" w:cstheme="minorHAnsi"/>
          <w:color w:val="333333"/>
          <w:kern w:val="0"/>
          <w14:ligatures w14:val="none"/>
        </w:rPr>
        <w:t xml:space="preserve"> any of the following:</w:t>
      </w:r>
    </w:p>
    <w:p w14:paraId="63BC2952" w14:textId="0416F168" w:rsidR="00DF6338" w:rsidRPr="00DF6338" w:rsidRDefault="00DF6338" w:rsidP="005339DD">
      <w:pPr>
        <w:pStyle w:val="NoSpacing"/>
        <w:numPr>
          <w:ilvl w:val="0"/>
          <w:numId w:val="7"/>
        </w:numPr>
        <w:ind w:left="1080"/>
      </w:pPr>
      <w:r w:rsidRPr="00DF6338">
        <w:t>ASN: Advanced Shipment Notification</w:t>
      </w:r>
    </w:p>
    <w:p w14:paraId="0918B9CF" w14:textId="262F8740" w:rsidR="00DF6338" w:rsidRPr="00DF6338" w:rsidRDefault="00DF6338" w:rsidP="005339DD">
      <w:pPr>
        <w:pStyle w:val="NoSpacing"/>
        <w:numPr>
          <w:ilvl w:val="1"/>
          <w:numId w:val="9"/>
        </w:numPr>
        <w:ind w:left="1800"/>
      </w:pPr>
      <w:r w:rsidRPr="00DF6338">
        <w:t xml:space="preserve">ASN was not in the system at the time of shipment </w:t>
      </w:r>
      <w:r w:rsidRPr="00DF6338">
        <w:t>arrival.</w:t>
      </w:r>
    </w:p>
    <w:p w14:paraId="149CFFE3" w14:textId="7B9657BC" w:rsidR="00DF6338" w:rsidRPr="00DF6338" w:rsidRDefault="00DF6338" w:rsidP="005339DD">
      <w:pPr>
        <w:pStyle w:val="NoSpacing"/>
        <w:numPr>
          <w:ilvl w:val="1"/>
          <w:numId w:val="9"/>
        </w:numPr>
        <w:ind w:left="1800"/>
      </w:pPr>
      <w:r w:rsidRPr="00DF6338">
        <w:t xml:space="preserve">ASN data does not match </w:t>
      </w:r>
      <w:r w:rsidRPr="00DF6338">
        <w:t>shipment.</w:t>
      </w:r>
    </w:p>
    <w:p w14:paraId="12C15BA1" w14:textId="5908E39D" w:rsidR="002E4340" w:rsidRDefault="00DF6338" w:rsidP="005339DD">
      <w:pPr>
        <w:pStyle w:val="NoSpacing"/>
        <w:numPr>
          <w:ilvl w:val="1"/>
          <w:numId w:val="9"/>
        </w:numPr>
        <w:ind w:left="1800"/>
      </w:pPr>
      <w:r w:rsidRPr="00DF6338">
        <w:rPr>
          <w:color w:val="000000"/>
          <w:shd w:val="clear" w:color="auto" w:fill="FFFFFF"/>
        </w:rPr>
        <w:t>Contact:  </w:t>
      </w:r>
      <w:hyperlink r:id="rId6" w:tgtFrame="_blank" w:history="1">
        <w:r w:rsidRPr="00DF6338">
          <w:rPr>
            <w:rStyle w:val="Hyperlink"/>
            <w:rFonts w:cstheme="minorHAnsi"/>
            <w:color w:val="00A2DF"/>
            <w:shd w:val="clear" w:color="auto" w:fill="FFFFFF"/>
          </w:rPr>
          <w:t>EDI</w:t>
        </w:r>
      </w:hyperlink>
    </w:p>
    <w:p w14:paraId="5C43C8DE" w14:textId="211B10EF" w:rsidR="00DF6338" w:rsidRPr="005339DD" w:rsidRDefault="00DF6338" w:rsidP="005339DD">
      <w:pPr>
        <w:pStyle w:val="NoSpacing"/>
        <w:numPr>
          <w:ilvl w:val="0"/>
          <w:numId w:val="7"/>
        </w:numPr>
        <w:ind w:left="1080"/>
      </w:pPr>
      <w:r w:rsidRPr="005339DD">
        <w:t>Pallet and Loading</w:t>
      </w:r>
    </w:p>
    <w:p w14:paraId="0B0A3BE6" w14:textId="602E3DC0"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 xml:space="preserve">Pallet is broken and </w:t>
      </w:r>
      <w:r w:rsidRPr="00DF6338">
        <w:rPr>
          <w:rFonts w:eastAsia="Times New Roman"/>
          <w:kern w:val="0"/>
          <w14:ligatures w14:val="none"/>
        </w:rPr>
        <w:t>cannot</w:t>
      </w:r>
      <w:r w:rsidRPr="00DF6338">
        <w:rPr>
          <w:rFonts w:eastAsia="Times New Roman"/>
          <w:kern w:val="0"/>
          <w14:ligatures w14:val="none"/>
        </w:rPr>
        <w:t xml:space="preserve"> be used for storage, </w:t>
      </w:r>
      <w:r w:rsidRPr="00DF6338">
        <w:rPr>
          <w:rFonts w:eastAsia="Times New Roman"/>
          <w:kern w:val="0"/>
          <w14:ligatures w14:val="none"/>
        </w:rPr>
        <w:t>shipping,</w:t>
      </w:r>
      <w:r w:rsidRPr="00DF6338">
        <w:rPr>
          <w:rFonts w:eastAsia="Times New Roman"/>
          <w:kern w:val="0"/>
          <w14:ligatures w14:val="none"/>
        </w:rPr>
        <w:t xml:space="preserve"> or handling of freight:</w:t>
      </w:r>
    </w:p>
    <w:p w14:paraId="22A8989C" w14:textId="77777777"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It is very common for damage to occur with the carrier in transit to the customer’s location. Also caused by bad pallets being shipped out of our warehouse (greying wood, split or broken boards etc.).</w:t>
      </w:r>
    </w:p>
    <w:p w14:paraId="38F3676A" w14:textId="7747B20A"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 xml:space="preserve">Pallet is not a 48X40, </w:t>
      </w:r>
      <w:r w:rsidRPr="00DF6338">
        <w:rPr>
          <w:rFonts w:eastAsia="Times New Roman"/>
          <w:kern w:val="0"/>
          <w14:ligatures w14:val="none"/>
        </w:rPr>
        <w:t>4-way</w:t>
      </w:r>
      <w:r w:rsidRPr="00DF6338">
        <w:rPr>
          <w:rFonts w:eastAsia="Times New Roman"/>
          <w:kern w:val="0"/>
          <w14:ligatures w14:val="none"/>
        </w:rPr>
        <w:t xml:space="preserve"> entry Grade A pallet:</w:t>
      </w:r>
    </w:p>
    <w:p w14:paraId="6CD3146D" w14:textId="25ECF004"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 xml:space="preserve">GMA standards include: 7 top boards, 5 bottom boards with 3 of the bottom boards in the </w:t>
      </w:r>
      <w:r w:rsidRPr="00DF6338">
        <w:rPr>
          <w:rFonts w:eastAsia="Times New Roman"/>
          <w:kern w:val="0"/>
          <w14:ligatures w14:val="none"/>
        </w:rPr>
        <w:t>middle.</w:t>
      </w:r>
    </w:p>
    <w:p w14:paraId="78C383B1" w14:textId="77777777" w:rsidR="00DF6338" w:rsidRPr="00DF6338" w:rsidRDefault="00DF6338" w:rsidP="005339DD">
      <w:pPr>
        <w:pStyle w:val="NoSpacing"/>
        <w:numPr>
          <w:ilvl w:val="0"/>
          <w:numId w:val="8"/>
        </w:numPr>
        <w:ind w:left="1800"/>
        <w:rPr>
          <w:rFonts w:eastAsia="Times New Roman"/>
          <w:kern w:val="0"/>
          <w14:ligatures w14:val="none"/>
        </w:rPr>
      </w:pPr>
      <w:proofErr w:type="gramStart"/>
      <w:r w:rsidRPr="00DF6338">
        <w:rPr>
          <w:rFonts w:eastAsia="Times New Roman"/>
          <w:kern w:val="0"/>
          <w14:ligatures w14:val="none"/>
        </w:rPr>
        <w:t>Pallet</w:t>
      </w:r>
      <w:proofErr w:type="gramEnd"/>
      <w:r w:rsidRPr="00DF6338">
        <w:rPr>
          <w:rFonts w:eastAsia="Times New Roman"/>
          <w:kern w:val="0"/>
          <w14:ligatures w14:val="none"/>
        </w:rPr>
        <w:t xml:space="preserve"> height is above 84 inches.</w:t>
      </w:r>
    </w:p>
    <w:p w14:paraId="7FA0254B" w14:textId="77777777"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Any safety issue with the shipment:</w:t>
      </w:r>
    </w:p>
    <w:p w14:paraId="3DC3A229" w14:textId="77777777"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Including pallets leaning in a truck at the time of delivery and wrapping coming off the pallet causing loose cartons</w:t>
      </w:r>
    </w:p>
    <w:p w14:paraId="1530D8BD" w14:textId="77777777"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Shipment not loaded in an efficient manner, requiring additional handling of freight for receipt and stocking:</w:t>
      </w:r>
    </w:p>
    <w:p w14:paraId="0DF775F9" w14:textId="77777777"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Pallets are not built to withstand shipping.  This includes cartons not stacked correctly (heavy items on top crushing lighter items, pyramid stacking etc.) and overlaps on the pallet.  Pallets must be stable before shipping.</w:t>
      </w:r>
    </w:p>
    <w:p w14:paraId="6975847B" w14:textId="77777777"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Bulk and shelf not sorted and separated on pallet:</w:t>
      </w:r>
    </w:p>
    <w:p w14:paraId="5C685745" w14:textId="77777777"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Essendant classifies items as either Bulk or Shelf within each PO.  Bulk and Shelf items must always be physically separated on each pallet.</w:t>
      </w:r>
    </w:p>
    <w:p w14:paraId="29E8E42F" w14:textId="77777777" w:rsidR="00DF6338" w:rsidRPr="00DF6338" w:rsidRDefault="00DF6338" w:rsidP="005339DD">
      <w:pPr>
        <w:pStyle w:val="NoSpacing"/>
        <w:numPr>
          <w:ilvl w:val="0"/>
          <w:numId w:val="8"/>
        </w:numPr>
        <w:ind w:left="1800"/>
        <w:rPr>
          <w:rFonts w:eastAsia="Times New Roman"/>
          <w:kern w:val="0"/>
          <w14:ligatures w14:val="none"/>
        </w:rPr>
      </w:pPr>
      <w:proofErr w:type="spellStart"/>
      <w:r w:rsidRPr="00DF6338">
        <w:rPr>
          <w:rFonts w:eastAsia="Times New Roman"/>
          <w:kern w:val="0"/>
          <w14:ligatures w14:val="none"/>
        </w:rPr>
        <w:t>Sku</w:t>
      </w:r>
      <w:proofErr w:type="spellEnd"/>
      <w:r w:rsidRPr="00DF6338">
        <w:rPr>
          <w:rFonts w:eastAsia="Times New Roman"/>
          <w:kern w:val="0"/>
          <w14:ligatures w14:val="none"/>
        </w:rPr>
        <w:t xml:space="preserve"> not together on 1 pallet for multi pallet order/</w:t>
      </w:r>
      <w:proofErr w:type="spellStart"/>
      <w:r w:rsidRPr="00DF6338">
        <w:rPr>
          <w:rFonts w:eastAsia="Times New Roman"/>
          <w:kern w:val="0"/>
          <w14:ligatures w14:val="none"/>
        </w:rPr>
        <w:t>sku</w:t>
      </w:r>
      <w:proofErr w:type="spellEnd"/>
      <w:r w:rsidRPr="00DF6338">
        <w:rPr>
          <w:rFonts w:eastAsia="Times New Roman"/>
          <w:kern w:val="0"/>
          <w14:ligatures w14:val="none"/>
        </w:rPr>
        <w:t xml:space="preserve"> across multi tiers on the single pallet:</w:t>
      </w:r>
    </w:p>
    <w:p w14:paraId="6686AB0D" w14:textId="32554D64" w:rsidR="00DF6338" w:rsidRPr="00DF6338" w:rsidRDefault="00DF6338" w:rsidP="005339DD">
      <w:pPr>
        <w:pStyle w:val="NoSpacing"/>
        <w:numPr>
          <w:ilvl w:val="0"/>
          <w:numId w:val="8"/>
        </w:numPr>
        <w:ind w:left="1800"/>
        <w:rPr>
          <w:rFonts w:eastAsia="Times New Roman"/>
          <w:kern w:val="0"/>
          <w14:ligatures w14:val="none"/>
        </w:rPr>
      </w:pPr>
      <w:r w:rsidRPr="00DF6338">
        <w:rPr>
          <w:rFonts w:eastAsia="Times New Roman"/>
          <w:kern w:val="0"/>
          <w14:ligatures w14:val="none"/>
        </w:rPr>
        <w:t xml:space="preserve">Same items must be kept together on a single pallet and cannot be spread across multiple mixed item </w:t>
      </w:r>
      <w:r w:rsidRPr="00DF6338">
        <w:rPr>
          <w:rFonts w:eastAsia="Times New Roman"/>
          <w:kern w:val="0"/>
          <w14:ligatures w14:val="none"/>
        </w:rPr>
        <w:t>pallets.</w:t>
      </w:r>
    </w:p>
    <w:p w14:paraId="2E5E5605" w14:textId="77777777" w:rsidR="005339DD" w:rsidRDefault="005339DD" w:rsidP="005339DD">
      <w:pPr>
        <w:pStyle w:val="NoSpacing"/>
        <w:ind w:left="360"/>
        <w:rPr>
          <w:rFonts w:eastAsia="Times New Roman"/>
          <w:kern w:val="0"/>
          <w14:ligatures w14:val="none"/>
        </w:rPr>
      </w:pPr>
    </w:p>
    <w:p w14:paraId="575CF29B" w14:textId="1A24DB65" w:rsidR="00DF6338" w:rsidRPr="00DF6338" w:rsidRDefault="00DF6338" w:rsidP="005339DD">
      <w:pPr>
        <w:pStyle w:val="NoSpacing"/>
        <w:numPr>
          <w:ilvl w:val="0"/>
          <w:numId w:val="7"/>
        </w:numPr>
        <w:ind w:left="1080"/>
        <w:rPr>
          <w:rFonts w:eastAsia="Times New Roman"/>
          <w:kern w:val="0"/>
          <w14:ligatures w14:val="none"/>
        </w:rPr>
      </w:pPr>
      <w:r w:rsidRPr="00DF6338">
        <w:rPr>
          <w:rFonts w:eastAsia="Times New Roman"/>
          <w:kern w:val="0"/>
          <w14:ligatures w14:val="none"/>
        </w:rPr>
        <w:t>Bulk and Shelf items mixed in overpack carton:</w:t>
      </w:r>
    </w:p>
    <w:p w14:paraId="23D3F8D4" w14:textId="1B25F25A" w:rsidR="00DF6338" w:rsidRPr="00DF6338" w:rsidRDefault="00DF6338" w:rsidP="005339DD">
      <w:pPr>
        <w:pStyle w:val="NoSpacing"/>
        <w:numPr>
          <w:ilvl w:val="0"/>
          <w:numId w:val="10"/>
        </w:numPr>
        <w:ind w:left="1440"/>
        <w:rPr>
          <w:rFonts w:eastAsia="Times New Roman"/>
          <w:kern w:val="0"/>
          <w14:ligatures w14:val="none"/>
        </w:rPr>
      </w:pPr>
      <w:r w:rsidRPr="00DF6338">
        <w:rPr>
          <w:rFonts w:eastAsia="Times New Roman"/>
          <w:kern w:val="0"/>
          <w14:ligatures w14:val="none"/>
        </w:rPr>
        <w:t xml:space="preserve">Bulk and Shelf items cannot be mixed in a mixed item carton even if 1 item is classified as both Bulk and Shelf in the same </w:t>
      </w:r>
      <w:r w:rsidRPr="00DF6338">
        <w:rPr>
          <w:rFonts w:eastAsia="Times New Roman"/>
          <w:kern w:val="0"/>
          <w14:ligatures w14:val="none"/>
        </w:rPr>
        <w:t>PO.</w:t>
      </w:r>
    </w:p>
    <w:p w14:paraId="1BF7FBE0" w14:textId="77777777" w:rsidR="005339DD" w:rsidRDefault="005339DD" w:rsidP="005339DD">
      <w:pPr>
        <w:ind w:left="360"/>
        <w:rPr>
          <w:rFonts w:cstheme="minorHAnsi"/>
          <w:color w:val="000000"/>
          <w:shd w:val="clear" w:color="auto" w:fill="FFFFFF"/>
        </w:rPr>
      </w:pPr>
    </w:p>
    <w:p w14:paraId="641CF75D" w14:textId="3AD4BAA3" w:rsidR="00DF6338" w:rsidRPr="005339DD" w:rsidRDefault="00DF6338" w:rsidP="005339DD">
      <w:pPr>
        <w:pStyle w:val="ListParagraph"/>
        <w:numPr>
          <w:ilvl w:val="0"/>
          <w:numId w:val="7"/>
        </w:numPr>
        <w:ind w:left="1080"/>
        <w:rPr>
          <w:rFonts w:cstheme="minorHAnsi"/>
          <w:color w:val="000000"/>
          <w:shd w:val="clear" w:color="auto" w:fill="FFFFFF"/>
        </w:rPr>
      </w:pPr>
      <w:r w:rsidRPr="005339DD">
        <w:rPr>
          <w:rFonts w:cstheme="minorHAnsi"/>
          <w:color w:val="000000"/>
          <w:shd w:val="clear" w:color="auto" w:fill="FFFFFF"/>
        </w:rPr>
        <w:t>Packaging and Labeling</w:t>
      </w:r>
    </w:p>
    <w:p w14:paraId="2B3F8750"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The label is torn, smudged, or damaged in some way and the RF equipment cannot scan it:</w:t>
      </w:r>
    </w:p>
    <w:p w14:paraId="3F36C2CF"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Sometimes this occurs because the label was poorly printed.  Any fading or faded lines in the label will result in a failed scan.</w:t>
      </w:r>
    </w:p>
    <w:p w14:paraId="32DC4243"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There are no UCC128 labels from a certified supplier:</w:t>
      </w:r>
    </w:p>
    <w:p w14:paraId="46E6CD9F" w14:textId="4CD0FCF8"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 xml:space="preserve">For palletized shipments, each pallet must contain a pallet </w:t>
      </w:r>
      <w:r w:rsidRPr="00DF6338">
        <w:rPr>
          <w:rFonts w:asciiTheme="minorHAnsi" w:hAnsiTheme="minorHAnsi" w:cstheme="minorHAnsi"/>
          <w:sz w:val="22"/>
          <w:szCs w:val="22"/>
        </w:rPr>
        <w:t>label.</w:t>
      </w:r>
    </w:p>
    <w:p w14:paraId="1F6B18F7"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lastRenderedPageBreak/>
        <w:t>For small pack shipments each carton must contain a carton label</w:t>
      </w:r>
    </w:p>
    <w:p w14:paraId="6AA98B27"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UCC labels on incorrect pallets or cartons:</w:t>
      </w:r>
    </w:p>
    <w:p w14:paraId="054C45B1"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Mislabeling</w:t>
      </w:r>
    </w:p>
    <w:p w14:paraId="5A1A47B4"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Quantity on the shipment did not match UCC data:</w:t>
      </w:r>
    </w:p>
    <w:p w14:paraId="3D3DAB45"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Every carton that is scanned to a specific pallet will be linked to that pallet.  The Essendant DC scans the pallet label and matches everything that is supposed to be on the pallet to what they have received.  If there are any discrepancies in the pallet label information and what is physically on the pallet, we will be fined.</w:t>
      </w:r>
    </w:p>
    <w:p w14:paraId="01E0389B"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A quantity violation may occur if each carton that is placed on a pallet is not scanned individually to account for the full quantity.</w:t>
      </w:r>
    </w:p>
    <w:p w14:paraId="11E8512D"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Items on the shipment did not match UCC data:</w:t>
      </w:r>
    </w:p>
    <w:p w14:paraId="187EEE0A" w14:textId="7EC8EB3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 xml:space="preserve">This can be due to miss picks or related to skipped items that are not put on the correct </w:t>
      </w:r>
      <w:r w:rsidRPr="00DF6338">
        <w:rPr>
          <w:rFonts w:asciiTheme="minorHAnsi" w:hAnsiTheme="minorHAnsi" w:cstheme="minorHAnsi"/>
          <w:sz w:val="22"/>
          <w:szCs w:val="22"/>
        </w:rPr>
        <w:t>pallet.</w:t>
      </w:r>
    </w:p>
    <w:p w14:paraId="587EB313" w14:textId="77777777" w:rsidR="00DF6338" w:rsidRPr="00DF6338"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Mixed, NL or Non-standard cartons are not marked with the designated label:</w:t>
      </w:r>
    </w:p>
    <w:p w14:paraId="2703181E" w14:textId="77777777" w:rsidR="005339DD" w:rsidRDefault="00DF6338" w:rsidP="005339DD">
      <w:pPr>
        <w:pStyle w:val="NormalWeb"/>
        <w:numPr>
          <w:ilvl w:val="0"/>
          <w:numId w:val="11"/>
        </w:numPr>
        <w:ind w:left="1440"/>
        <w:rPr>
          <w:rFonts w:asciiTheme="minorHAnsi" w:hAnsiTheme="minorHAnsi" w:cstheme="minorHAnsi"/>
          <w:sz w:val="22"/>
          <w:szCs w:val="22"/>
        </w:rPr>
      </w:pPr>
      <w:r w:rsidRPr="00DF6338">
        <w:rPr>
          <w:rFonts w:asciiTheme="minorHAnsi" w:hAnsiTheme="minorHAnsi" w:cstheme="minorHAnsi"/>
          <w:sz w:val="22"/>
          <w:szCs w:val="22"/>
        </w:rPr>
        <w:t xml:space="preserve">Any specific/special labeling required by </w:t>
      </w:r>
      <w:proofErr w:type="gramStart"/>
      <w:r w:rsidRPr="00DF6338">
        <w:rPr>
          <w:rFonts w:asciiTheme="minorHAnsi" w:hAnsiTheme="minorHAnsi" w:cstheme="minorHAnsi"/>
          <w:sz w:val="22"/>
          <w:szCs w:val="22"/>
        </w:rPr>
        <w:t>Essendant</w:t>
      </w:r>
      <w:proofErr w:type="gramEnd"/>
      <w:r w:rsidRPr="00DF6338">
        <w:rPr>
          <w:rFonts w:asciiTheme="minorHAnsi" w:hAnsiTheme="minorHAnsi" w:cstheme="minorHAnsi"/>
          <w:sz w:val="22"/>
          <w:szCs w:val="22"/>
        </w:rPr>
        <w:t xml:space="preserve"> must be </w:t>
      </w:r>
      <w:r w:rsidRPr="00DF6338">
        <w:rPr>
          <w:rFonts w:asciiTheme="minorHAnsi" w:hAnsiTheme="minorHAnsi" w:cstheme="minorHAnsi"/>
          <w:sz w:val="22"/>
          <w:szCs w:val="22"/>
        </w:rPr>
        <w:t>used.</w:t>
      </w:r>
    </w:p>
    <w:p w14:paraId="569A0351" w14:textId="5E84C840" w:rsidR="00DF6338" w:rsidRPr="005339DD" w:rsidRDefault="00DF6338" w:rsidP="005339DD">
      <w:pPr>
        <w:pStyle w:val="NormalWeb"/>
        <w:numPr>
          <w:ilvl w:val="0"/>
          <w:numId w:val="11"/>
        </w:numPr>
        <w:ind w:left="1440"/>
        <w:rPr>
          <w:rFonts w:asciiTheme="minorHAnsi" w:hAnsiTheme="minorHAnsi" w:cstheme="minorHAnsi"/>
          <w:sz w:val="22"/>
          <w:szCs w:val="22"/>
        </w:rPr>
      </w:pPr>
      <w:r w:rsidRPr="005339DD">
        <w:rPr>
          <w:rFonts w:asciiTheme="minorHAnsi" w:hAnsiTheme="minorHAnsi" w:cstheme="minorHAnsi"/>
          <w:sz w:val="22"/>
          <w:szCs w:val="22"/>
        </w:rPr>
        <w:t>Contact: Warehouse (Picker Issues)</w:t>
      </w:r>
    </w:p>
    <w:p w14:paraId="0F92496F" w14:textId="20CC68B9" w:rsidR="005339DD" w:rsidRDefault="005339DD" w:rsidP="005339DD">
      <w:pPr>
        <w:pStyle w:val="ListParagraph"/>
        <w:numPr>
          <w:ilvl w:val="0"/>
          <w:numId w:val="12"/>
        </w:numPr>
      </w:pPr>
      <w:r>
        <w:rPr>
          <w:rFonts w:cstheme="minorHAnsi"/>
        </w:rPr>
        <w:t>Research the violation by navigating to the Sales Order</w:t>
      </w:r>
      <w:r w:rsidRPr="005339DD">
        <w:t xml:space="preserve"> </w:t>
      </w:r>
      <w:r>
        <w:t>To obtain photos of the outgoing shipment and submit a dispute:</w:t>
      </w:r>
    </w:p>
    <w:p w14:paraId="7A17E86F" w14:textId="77777777" w:rsidR="005339DD" w:rsidRDefault="005339DD" w:rsidP="005339DD">
      <w:pPr>
        <w:pStyle w:val="ListParagraph"/>
      </w:pPr>
    </w:p>
    <w:p w14:paraId="023CE49C" w14:textId="77777777" w:rsidR="005339DD" w:rsidRDefault="005339DD" w:rsidP="005339DD">
      <w:pPr>
        <w:pStyle w:val="ListParagraph"/>
        <w:numPr>
          <w:ilvl w:val="0"/>
          <w:numId w:val="12"/>
        </w:numPr>
      </w:pPr>
      <w:r>
        <w:t>Log in to NS and search for the PO indicated on the violation notice.</w:t>
      </w:r>
    </w:p>
    <w:p w14:paraId="751AF8EE" w14:textId="77777777" w:rsidR="005339DD" w:rsidRDefault="005339DD" w:rsidP="005339DD">
      <w:pPr>
        <w:pStyle w:val="ListParagraph"/>
      </w:pPr>
      <w:r>
        <w:rPr>
          <w:noProof/>
        </w:rPr>
        <mc:AlternateContent>
          <mc:Choice Requires="wps">
            <w:drawing>
              <wp:anchor distT="0" distB="0" distL="114300" distR="114300" simplePos="0" relativeHeight="251659264" behindDoc="0" locked="0" layoutInCell="1" allowOverlap="1" wp14:anchorId="1FA253E8" wp14:editId="31799FF5">
                <wp:simplePos x="0" y="0"/>
                <wp:positionH relativeFrom="column">
                  <wp:posOffset>2819400</wp:posOffset>
                </wp:positionH>
                <wp:positionV relativeFrom="paragraph">
                  <wp:posOffset>101600</wp:posOffset>
                </wp:positionV>
                <wp:extent cx="2105025" cy="266700"/>
                <wp:effectExtent l="0" t="0" r="28575" b="19050"/>
                <wp:wrapNone/>
                <wp:docPr id="787154114" name="Oval 1"/>
                <wp:cNvGraphicFramePr/>
                <a:graphic xmlns:a="http://schemas.openxmlformats.org/drawingml/2006/main">
                  <a:graphicData uri="http://schemas.microsoft.com/office/word/2010/wordprocessingShape">
                    <wps:wsp>
                      <wps:cNvSpPr/>
                      <wps:spPr>
                        <a:xfrm>
                          <a:off x="0" y="0"/>
                          <a:ext cx="210502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E41F18" id="Oval 1" o:spid="_x0000_s1026" style="position:absolute;margin-left:222pt;margin-top:8pt;width:165.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" filled="f" strokecolor="red" strokeweight="1pt">
                <v:stroke joinstyle="miter"/>
              </v:oval>
            </w:pict>
          </mc:Fallback>
        </mc:AlternateContent>
      </w:r>
      <w:r w:rsidRPr="00621866">
        <w:rPr>
          <w:noProof/>
        </w:rPr>
        <w:drawing>
          <wp:inline distT="0" distB="0" distL="0" distR="0" wp14:anchorId="21FA4815" wp14:editId="19AC0B73">
            <wp:extent cx="4429743" cy="2219635"/>
            <wp:effectExtent l="0" t="0" r="0" b="9525"/>
            <wp:docPr id="1852444124" name="Picture 1" descr="A close up of a shipping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44124" name="Picture 1" descr="A close up of a shipping receipt&#10;&#10;Description automatically generated"/>
                    <pic:cNvPicPr/>
                  </pic:nvPicPr>
                  <pic:blipFill>
                    <a:blip r:embed="rId7"/>
                    <a:stretch>
                      <a:fillRect/>
                    </a:stretch>
                  </pic:blipFill>
                  <pic:spPr>
                    <a:xfrm>
                      <a:off x="0" y="0"/>
                      <a:ext cx="4429743" cy="2219635"/>
                    </a:xfrm>
                    <a:prstGeom prst="rect">
                      <a:avLst/>
                    </a:prstGeom>
                  </pic:spPr>
                </pic:pic>
              </a:graphicData>
            </a:graphic>
          </wp:inline>
        </w:drawing>
      </w:r>
    </w:p>
    <w:p w14:paraId="26CCAE83" w14:textId="77777777" w:rsidR="005339DD" w:rsidRDefault="005339DD" w:rsidP="005339DD">
      <w:pPr>
        <w:pStyle w:val="ListParagraph"/>
      </w:pPr>
    </w:p>
    <w:p w14:paraId="154F9F4D" w14:textId="77777777" w:rsidR="005339DD" w:rsidRDefault="005339DD" w:rsidP="005339DD">
      <w:pPr>
        <w:pStyle w:val="ListParagraph"/>
        <w:numPr>
          <w:ilvl w:val="0"/>
          <w:numId w:val="12"/>
        </w:numPr>
      </w:pPr>
      <w:r>
        <w:t>Navigate to the Sales Order where the violation occurred.</w:t>
      </w:r>
    </w:p>
    <w:p w14:paraId="2A9EF9EE" w14:textId="77777777" w:rsidR="005339DD" w:rsidRDefault="005339DD" w:rsidP="005339DD">
      <w:pPr>
        <w:pStyle w:val="ListParagraph"/>
      </w:pPr>
      <w:r w:rsidRPr="00621866">
        <w:rPr>
          <w:noProof/>
        </w:rPr>
        <w:drawing>
          <wp:inline distT="0" distB="0" distL="0" distR="0" wp14:anchorId="783FE8A1" wp14:editId="73161CBF">
            <wp:extent cx="4400550" cy="1656037"/>
            <wp:effectExtent l="0" t="0" r="0" b="1905"/>
            <wp:docPr id="21296741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74122" name="Picture 1" descr="A screenshot of a computer&#10;&#10;Description automatically generated"/>
                    <pic:cNvPicPr/>
                  </pic:nvPicPr>
                  <pic:blipFill>
                    <a:blip r:embed="rId8"/>
                    <a:stretch>
                      <a:fillRect/>
                    </a:stretch>
                  </pic:blipFill>
                  <pic:spPr>
                    <a:xfrm>
                      <a:off x="0" y="0"/>
                      <a:ext cx="4407650" cy="1658709"/>
                    </a:xfrm>
                    <a:prstGeom prst="rect">
                      <a:avLst/>
                    </a:prstGeom>
                  </pic:spPr>
                </pic:pic>
              </a:graphicData>
            </a:graphic>
          </wp:inline>
        </w:drawing>
      </w:r>
    </w:p>
    <w:p w14:paraId="2FE6F8B4" w14:textId="77777777" w:rsidR="005339DD" w:rsidRDefault="005339DD" w:rsidP="005339DD">
      <w:pPr>
        <w:pStyle w:val="ListParagraph"/>
      </w:pPr>
    </w:p>
    <w:p w14:paraId="4ADFD1AE" w14:textId="77777777" w:rsidR="005339DD" w:rsidRDefault="005339DD" w:rsidP="005339DD">
      <w:pPr>
        <w:pStyle w:val="ListParagraph"/>
        <w:numPr>
          <w:ilvl w:val="0"/>
          <w:numId w:val="12"/>
        </w:numPr>
      </w:pPr>
      <w:r>
        <w:lastRenderedPageBreak/>
        <w:t xml:space="preserve">Click on </w:t>
      </w:r>
      <w:r>
        <w:rPr>
          <w:i/>
          <w:iCs/>
        </w:rPr>
        <w:t>Related Records.</w:t>
      </w:r>
    </w:p>
    <w:p w14:paraId="077BD436" w14:textId="77777777" w:rsidR="005339DD" w:rsidRDefault="005339DD" w:rsidP="005339DD">
      <w:pPr>
        <w:pStyle w:val="ListParagraph"/>
      </w:pPr>
      <w:r w:rsidRPr="00621866">
        <w:rPr>
          <w:noProof/>
        </w:rPr>
        <w:drawing>
          <wp:inline distT="0" distB="0" distL="0" distR="0" wp14:anchorId="2BCA9530" wp14:editId="15CA0B89">
            <wp:extent cx="1257475" cy="581106"/>
            <wp:effectExtent l="0" t="0" r="0" b="9525"/>
            <wp:docPr id="2109357225" name="Picture 1" descr="A hand cursor clicking on a blue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57225" name="Picture 1" descr="A hand cursor clicking on a blue button&#10;&#10;Description automatically generated"/>
                    <pic:cNvPicPr/>
                  </pic:nvPicPr>
                  <pic:blipFill>
                    <a:blip r:embed="rId9"/>
                    <a:stretch>
                      <a:fillRect/>
                    </a:stretch>
                  </pic:blipFill>
                  <pic:spPr>
                    <a:xfrm>
                      <a:off x="0" y="0"/>
                      <a:ext cx="1257475" cy="581106"/>
                    </a:xfrm>
                    <a:prstGeom prst="rect">
                      <a:avLst/>
                    </a:prstGeom>
                  </pic:spPr>
                </pic:pic>
              </a:graphicData>
            </a:graphic>
          </wp:inline>
        </w:drawing>
      </w:r>
    </w:p>
    <w:p w14:paraId="3488C07C" w14:textId="77777777" w:rsidR="005339DD" w:rsidRDefault="005339DD" w:rsidP="005339DD">
      <w:pPr>
        <w:pStyle w:val="ListParagraph"/>
      </w:pPr>
    </w:p>
    <w:p w14:paraId="7D4D169B" w14:textId="77777777" w:rsidR="005339DD" w:rsidRDefault="005339DD" w:rsidP="005339DD">
      <w:pPr>
        <w:pStyle w:val="ListParagraph"/>
        <w:numPr>
          <w:ilvl w:val="0"/>
          <w:numId w:val="12"/>
        </w:numPr>
      </w:pPr>
      <w:r>
        <w:t>Click on the Shipment number.</w:t>
      </w:r>
    </w:p>
    <w:p w14:paraId="1169360B" w14:textId="77777777" w:rsidR="005339DD" w:rsidRDefault="005339DD" w:rsidP="005339DD">
      <w:pPr>
        <w:pStyle w:val="ListParagraph"/>
      </w:pPr>
      <w:r w:rsidRPr="00621866">
        <w:rPr>
          <w:noProof/>
        </w:rPr>
        <w:drawing>
          <wp:inline distT="0" distB="0" distL="0" distR="0" wp14:anchorId="032949FC" wp14:editId="6207F966">
            <wp:extent cx="5981700" cy="230065"/>
            <wp:effectExtent l="0" t="0" r="0" b="0"/>
            <wp:docPr id="1782902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02238" name=""/>
                    <pic:cNvPicPr/>
                  </pic:nvPicPr>
                  <pic:blipFill>
                    <a:blip r:embed="rId10"/>
                    <a:stretch>
                      <a:fillRect/>
                    </a:stretch>
                  </pic:blipFill>
                  <pic:spPr>
                    <a:xfrm>
                      <a:off x="0" y="0"/>
                      <a:ext cx="6130234" cy="235778"/>
                    </a:xfrm>
                    <a:prstGeom prst="rect">
                      <a:avLst/>
                    </a:prstGeom>
                  </pic:spPr>
                </pic:pic>
              </a:graphicData>
            </a:graphic>
          </wp:inline>
        </w:drawing>
      </w:r>
    </w:p>
    <w:p w14:paraId="752181D5" w14:textId="77777777" w:rsidR="005339DD" w:rsidRDefault="005339DD" w:rsidP="005339DD">
      <w:pPr>
        <w:pStyle w:val="ListParagraph"/>
      </w:pPr>
    </w:p>
    <w:p w14:paraId="31D9BC14" w14:textId="3654FAAD" w:rsidR="005339DD" w:rsidRPr="00621866" w:rsidRDefault="005339DD" w:rsidP="005339DD">
      <w:pPr>
        <w:pStyle w:val="ListParagraph"/>
        <w:numPr>
          <w:ilvl w:val="0"/>
          <w:numId w:val="12"/>
        </w:numPr>
      </w:pPr>
      <w:r>
        <w:t xml:space="preserve">Click on </w:t>
      </w:r>
      <w:r>
        <w:rPr>
          <w:i/>
          <w:iCs/>
        </w:rPr>
        <w:t>License Plates &amp; EDI.</w:t>
      </w:r>
    </w:p>
    <w:p w14:paraId="09112B41" w14:textId="77777777" w:rsidR="005339DD" w:rsidRDefault="005339DD" w:rsidP="005339DD">
      <w:pPr>
        <w:pStyle w:val="ListParagraph"/>
      </w:pPr>
      <w:r w:rsidRPr="00621866">
        <w:rPr>
          <w:noProof/>
        </w:rPr>
        <w:drawing>
          <wp:inline distT="0" distB="0" distL="0" distR="0" wp14:anchorId="66F7A861" wp14:editId="4603786A">
            <wp:extent cx="4677428" cy="657317"/>
            <wp:effectExtent l="0" t="0" r="0" b="9525"/>
            <wp:docPr id="172717852"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7852" name="Picture 1" descr="A blue rectangle with white text&#10;&#10;Description automatically generated"/>
                    <pic:cNvPicPr/>
                  </pic:nvPicPr>
                  <pic:blipFill>
                    <a:blip r:embed="rId11"/>
                    <a:stretch>
                      <a:fillRect/>
                    </a:stretch>
                  </pic:blipFill>
                  <pic:spPr>
                    <a:xfrm>
                      <a:off x="0" y="0"/>
                      <a:ext cx="4677428" cy="657317"/>
                    </a:xfrm>
                    <a:prstGeom prst="rect">
                      <a:avLst/>
                    </a:prstGeom>
                  </pic:spPr>
                </pic:pic>
              </a:graphicData>
            </a:graphic>
          </wp:inline>
        </w:drawing>
      </w:r>
    </w:p>
    <w:p w14:paraId="72B503DF" w14:textId="77777777" w:rsidR="005339DD" w:rsidRDefault="005339DD" w:rsidP="005339DD">
      <w:pPr>
        <w:pStyle w:val="ListParagraph"/>
      </w:pPr>
    </w:p>
    <w:p w14:paraId="2562891C" w14:textId="77777777" w:rsidR="005339DD" w:rsidRDefault="005339DD" w:rsidP="005339DD">
      <w:pPr>
        <w:pStyle w:val="ListParagraph"/>
      </w:pPr>
    </w:p>
    <w:p w14:paraId="5032BDD4" w14:textId="77777777" w:rsidR="005339DD" w:rsidRDefault="005339DD" w:rsidP="005339DD">
      <w:pPr>
        <w:pStyle w:val="ListParagraph"/>
        <w:numPr>
          <w:ilvl w:val="0"/>
          <w:numId w:val="12"/>
        </w:numPr>
      </w:pPr>
      <w:r>
        <w:t xml:space="preserve">Scroll down and click on </w:t>
      </w:r>
      <w:r>
        <w:rPr>
          <w:i/>
          <w:iCs/>
        </w:rPr>
        <w:t>License Plates, Parent LPs.</w:t>
      </w:r>
    </w:p>
    <w:p w14:paraId="45A952DE" w14:textId="77777777" w:rsidR="005339DD" w:rsidRDefault="005339DD" w:rsidP="005339DD">
      <w:pPr>
        <w:pStyle w:val="ListParagraph"/>
      </w:pPr>
      <w:r w:rsidRPr="00621866">
        <w:rPr>
          <w:noProof/>
        </w:rPr>
        <w:drawing>
          <wp:inline distT="0" distB="0" distL="0" distR="0" wp14:anchorId="0E2F58EC" wp14:editId="4973041D">
            <wp:extent cx="3419952" cy="619211"/>
            <wp:effectExtent l="0" t="0" r="9525" b="9525"/>
            <wp:docPr id="15017326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32663" name="Picture 1" descr="A screenshot of a computer&#10;&#10;Description automatically generated"/>
                    <pic:cNvPicPr/>
                  </pic:nvPicPr>
                  <pic:blipFill>
                    <a:blip r:embed="rId12"/>
                    <a:stretch>
                      <a:fillRect/>
                    </a:stretch>
                  </pic:blipFill>
                  <pic:spPr>
                    <a:xfrm>
                      <a:off x="0" y="0"/>
                      <a:ext cx="3419952" cy="619211"/>
                    </a:xfrm>
                    <a:prstGeom prst="rect">
                      <a:avLst/>
                    </a:prstGeom>
                  </pic:spPr>
                </pic:pic>
              </a:graphicData>
            </a:graphic>
          </wp:inline>
        </w:drawing>
      </w:r>
    </w:p>
    <w:p w14:paraId="0BDCFB39" w14:textId="77777777" w:rsidR="005339DD" w:rsidRDefault="005339DD" w:rsidP="005339DD">
      <w:pPr>
        <w:pStyle w:val="ListParagraph"/>
      </w:pPr>
    </w:p>
    <w:p w14:paraId="379E74C0" w14:textId="77777777" w:rsidR="005339DD" w:rsidRDefault="005339DD" w:rsidP="005339DD">
      <w:pPr>
        <w:pStyle w:val="ListParagraph"/>
        <w:numPr>
          <w:ilvl w:val="0"/>
          <w:numId w:val="12"/>
        </w:numPr>
      </w:pPr>
      <w:r>
        <w:t>Click on the pallet License Plate.</w:t>
      </w:r>
    </w:p>
    <w:p w14:paraId="54F1C8AF" w14:textId="77777777" w:rsidR="005339DD" w:rsidRDefault="005339DD" w:rsidP="005339DD">
      <w:pPr>
        <w:pStyle w:val="ListParagraph"/>
      </w:pPr>
      <w:r w:rsidRPr="00621866">
        <w:rPr>
          <w:noProof/>
        </w:rPr>
        <w:drawing>
          <wp:inline distT="0" distB="0" distL="0" distR="0" wp14:anchorId="5C71B715" wp14:editId="118985B6">
            <wp:extent cx="2038635" cy="714475"/>
            <wp:effectExtent l="0" t="0" r="0" b="9525"/>
            <wp:docPr id="1481918850" name="Picture 1" descr="A hand cursor pointing at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18850" name="Picture 1" descr="A hand cursor pointing at a number&#10;&#10;Description automatically generated"/>
                    <pic:cNvPicPr/>
                  </pic:nvPicPr>
                  <pic:blipFill>
                    <a:blip r:embed="rId13"/>
                    <a:stretch>
                      <a:fillRect/>
                    </a:stretch>
                  </pic:blipFill>
                  <pic:spPr>
                    <a:xfrm>
                      <a:off x="0" y="0"/>
                      <a:ext cx="2038635" cy="714475"/>
                    </a:xfrm>
                    <a:prstGeom prst="rect">
                      <a:avLst/>
                    </a:prstGeom>
                  </pic:spPr>
                </pic:pic>
              </a:graphicData>
            </a:graphic>
          </wp:inline>
        </w:drawing>
      </w:r>
    </w:p>
    <w:p w14:paraId="5AACC0BB" w14:textId="77777777" w:rsidR="005339DD" w:rsidRDefault="005339DD" w:rsidP="005339DD">
      <w:pPr>
        <w:pStyle w:val="ListParagraph"/>
        <w:numPr>
          <w:ilvl w:val="0"/>
          <w:numId w:val="12"/>
        </w:numPr>
      </w:pPr>
      <w:r>
        <w:t xml:space="preserve">Scroll down to </w:t>
      </w:r>
      <w:r>
        <w:rPr>
          <w:i/>
          <w:iCs/>
        </w:rPr>
        <w:t>Files.</w:t>
      </w:r>
    </w:p>
    <w:p w14:paraId="306ABA00" w14:textId="77777777" w:rsidR="005339DD" w:rsidRDefault="005339DD" w:rsidP="005339DD">
      <w:pPr>
        <w:pStyle w:val="ListParagraph"/>
      </w:pPr>
      <w:r w:rsidRPr="00621866">
        <w:rPr>
          <w:noProof/>
        </w:rPr>
        <w:drawing>
          <wp:inline distT="0" distB="0" distL="0" distR="0" wp14:anchorId="63DB4BDD" wp14:editId="6EFA58B1">
            <wp:extent cx="2400635" cy="743054"/>
            <wp:effectExtent l="0" t="0" r="0" b="0"/>
            <wp:docPr id="17901418" name="Picture 1" descr="A hand cursor and 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418" name="Picture 1" descr="A hand cursor and a blue rectangle with white text&#10;&#10;Description automatically generated"/>
                    <pic:cNvPicPr/>
                  </pic:nvPicPr>
                  <pic:blipFill>
                    <a:blip r:embed="rId14"/>
                    <a:stretch>
                      <a:fillRect/>
                    </a:stretch>
                  </pic:blipFill>
                  <pic:spPr>
                    <a:xfrm>
                      <a:off x="0" y="0"/>
                      <a:ext cx="2400635" cy="743054"/>
                    </a:xfrm>
                    <a:prstGeom prst="rect">
                      <a:avLst/>
                    </a:prstGeom>
                  </pic:spPr>
                </pic:pic>
              </a:graphicData>
            </a:graphic>
          </wp:inline>
        </w:drawing>
      </w:r>
    </w:p>
    <w:p w14:paraId="096E5357" w14:textId="77777777" w:rsidR="005339DD" w:rsidRDefault="005339DD" w:rsidP="005339DD">
      <w:pPr>
        <w:pStyle w:val="ListParagraph"/>
      </w:pPr>
    </w:p>
    <w:p w14:paraId="687FF311" w14:textId="77777777" w:rsidR="005339DD" w:rsidRDefault="005339DD" w:rsidP="005339DD">
      <w:pPr>
        <w:pStyle w:val="ListParagraph"/>
        <w:numPr>
          <w:ilvl w:val="0"/>
          <w:numId w:val="12"/>
        </w:numPr>
      </w:pPr>
      <w:r>
        <w:t xml:space="preserve">Click on the Image name or </w:t>
      </w:r>
      <w:proofErr w:type="gramStart"/>
      <w:r w:rsidRPr="00621866">
        <w:rPr>
          <w:i/>
          <w:iCs/>
        </w:rPr>
        <w:t>View</w:t>
      </w:r>
      <w:proofErr w:type="gramEnd"/>
      <w:r>
        <w:t xml:space="preserve"> to view the photo, or </w:t>
      </w:r>
      <w:r>
        <w:rPr>
          <w:i/>
          <w:iCs/>
        </w:rPr>
        <w:t>download</w:t>
      </w:r>
      <w:r>
        <w:t xml:space="preserve"> to send the picture via email.</w:t>
      </w:r>
    </w:p>
    <w:p w14:paraId="0F9CB170" w14:textId="77777777" w:rsidR="005339DD" w:rsidRDefault="005339DD" w:rsidP="005339DD">
      <w:pPr>
        <w:pStyle w:val="ListParagraph"/>
      </w:pPr>
      <w:r>
        <w:rPr>
          <w:noProof/>
        </w:rPr>
        <mc:AlternateContent>
          <mc:Choice Requires="wps">
            <w:drawing>
              <wp:anchor distT="0" distB="0" distL="114300" distR="114300" simplePos="0" relativeHeight="251662336" behindDoc="0" locked="0" layoutInCell="1" allowOverlap="1" wp14:anchorId="15295E5D" wp14:editId="6F15C42A">
                <wp:simplePos x="0" y="0"/>
                <wp:positionH relativeFrom="column">
                  <wp:posOffset>5743575</wp:posOffset>
                </wp:positionH>
                <wp:positionV relativeFrom="paragraph">
                  <wp:posOffset>255270</wp:posOffset>
                </wp:positionV>
                <wp:extent cx="628650" cy="238125"/>
                <wp:effectExtent l="0" t="0" r="19050" b="28575"/>
                <wp:wrapNone/>
                <wp:docPr id="635468182" name="Oval 4"/>
                <wp:cNvGraphicFramePr/>
                <a:graphic xmlns:a="http://schemas.openxmlformats.org/drawingml/2006/main">
                  <a:graphicData uri="http://schemas.microsoft.com/office/word/2010/wordprocessingShape">
                    <wps:wsp>
                      <wps:cNvSpPr/>
                      <wps:spPr>
                        <a:xfrm>
                          <a:off x="0" y="0"/>
                          <a:ext cx="628650" cy="23812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FC26AFA" id="Oval 4" o:spid="_x0000_s1026" style="position:absolute;margin-left:452.25pt;margin-top:20.1pt;width:49.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" filled="f" strokecolor="red"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311369CF" wp14:editId="50CEE910">
                <wp:simplePos x="0" y="0"/>
                <wp:positionH relativeFrom="column">
                  <wp:posOffset>5238750</wp:posOffset>
                </wp:positionH>
                <wp:positionV relativeFrom="paragraph">
                  <wp:posOffset>312420</wp:posOffset>
                </wp:positionV>
                <wp:extent cx="381000" cy="171450"/>
                <wp:effectExtent l="0" t="0" r="19050" b="19050"/>
                <wp:wrapNone/>
                <wp:docPr id="477874922" name="Oval 3"/>
                <wp:cNvGraphicFramePr/>
                <a:graphic xmlns:a="http://schemas.openxmlformats.org/drawingml/2006/main">
                  <a:graphicData uri="http://schemas.microsoft.com/office/word/2010/wordprocessingShape">
                    <wps:wsp>
                      <wps:cNvSpPr/>
                      <wps:spPr>
                        <a:xfrm>
                          <a:off x="0" y="0"/>
                          <a:ext cx="381000"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F5E7A9" id="Oval 3" o:spid="_x0000_s1026" style="position:absolute;margin-left:412.5pt;margin-top:24.6pt;width:30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" filled="f" strokecolor="red"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2CCFF3DD" wp14:editId="40CB3216">
                <wp:simplePos x="0" y="0"/>
                <wp:positionH relativeFrom="column">
                  <wp:posOffset>381000</wp:posOffset>
                </wp:positionH>
                <wp:positionV relativeFrom="paragraph">
                  <wp:posOffset>255270</wp:posOffset>
                </wp:positionV>
                <wp:extent cx="1200150" cy="333375"/>
                <wp:effectExtent l="0" t="0" r="19050" b="28575"/>
                <wp:wrapNone/>
                <wp:docPr id="983515178" name="Oval 2"/>
                <wp:cNvGraphicFramePr/>
                <a:graphic xmlns:a="http://schemas.openxmlformats.org/drawingml/2006/main">
                  <a:graphicData uri="http://schemas.microsoft.com/office/word/2010/wordprocessingShape">
                    <wps:wsp>
                      <wps:cNvSpPr/>
                      <wps:spPr>
                        <a:xfrm>
                          <a:off x="0" y="0"/>
                          <a:ext cx="1200150" cy="3333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43E991" id="Oval 2" o:spid="_x0000_s1026" style="position:absolute;margin-left:30pt;margin-top:20.1pt;width:94.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" filled="f" strokecolor="red" strokeweight="1pt">
                <v:stroke joinstyle="miter"/>
              </v:oval>
            </w:pict>
          </mc:Fallback>
        </mc:AlternateContent>
      </w:r>
      <w:r w:rsidRPr="00621866">
        <w:rPr>
          <w:noProof/>
        </w:rPr>
        <w:drawing>
          <wp:inline distT="0" distB="0" distL="0" distR="0" wp14:anchorId="4E4D56CD" wp14:editId="0807C407">
            <wp:extent cx="5943600" cy="1400175"/>
            <wp:effectExtent l="0" t="0" r="0" b="9525"/>
            <wp:docPr id="5539445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44532" name="Picture 1" descr="A screenshot of a computer&#10;&#10;Description automatically generated"/>
                    <pic:cNvPicPr/>
                  </pic:nvPicPr>
                  <pic:blipFill>
                    <a:blip r:embed="rId15"/>
                    <a:stretch>
                      <a:fillRect/>
                    </a:stretch>
                  </pic:blipFill>
                  <pic:spPr>
                    <a:xfrm>
                      <a:off x="0" y="0"/>
                      <a:ext cx="5943600" cy="1400175"/>
                    </a:xfrm>
                    <a:prstGeom prst="rect">
                      <a:avLst/>
                    </a:prstGeom>
                  </pic:spPr>
                </pic:pic>
              </a:graphicData>
            </a:graphic>
          </wp:inline>
        </w:drawing>
      </w:r>
    </w:p>
    <w:p w14:paraId="094FDC80" w14:textId="77777777" w:rsidR="005339DD" w:rsidRDefault="005339DD" w:rsidP="005339DD">
      <w:pPr>
        <w:pStyle w:val="ListParagraph"/>
      </w:pPr>
    </w:p>
    <w:p w14:paraId="57CAC090" w14:textId="77777777" w:rsidR="005339DD" w:rsidRDefault="005339DD" w:rsidP="005339DD">
      <w:pPr>
        <w:pStyle w:val="ListParagraph"/>
        <w:numPr>
          <w:ilvl w:val="0"/>
          <w:numId w:val="12"/>
        </w:numPr>
      </w:pPr>
      <w:r>
        <w:t xml:space="preserve">Send a reply to </w:t>
      </w:r>
      <w:hyperlink r:id="rId16" w:history="1">
        <w:r w:rsidRPr="00A93D04">
          <w:rPr>
            <w:rStyle w:val="Hyperlink"/>
          </w:rPr>
          <w:t>SupplierPerformance@essendant.com</w:t>
        </w:r>
      </w:hyperlink>
      <w:r>
        <w:t xml:space="preserve"> asking them to remove the violation.  </w:t>
      </w:r>
    </w:p>
    <w:p w14:paraId="184A38A5" w14:textId="77777777" w:rsidR="005339DD" w:rsidRDefault="005339DD" w:rsidP="005339DD">
      <w:pPr>
        <w:pStyle w:val="ListParagraph"/>
      </w:pPr>
    </w:p>
    <w:p w14:paraId="726BCDBB" w14:textId="77777777" w:rsidR="005339DD" w:rsidRDefault="005339DD" w:rsidP="005339DD">
      <w:pPr>
        <w:pStyle w:val="ListParagraph"/>
        <w:numPr>
          <w:ilvl w:val="0"/>
          <w:numId w:val="12"/>
        </w:numPr>
      </w:pPr>
      <w:r>
        <w:t xml:space="preserve">Log the fine as </w:t>
      </w:r>
      <w:r>
        <w:rPr>
          <w:i/>
          <w:iCs/>
        </w:rPr>
        <w:t>Disputed</w:t>
      </w:r>
      <w:r>
        <w:t xml:space="preserve"> until you receive a response.</w:t>
      </w:r>
    </w:p>
    <w:p w14:paraId="2CC07D30" w14:textId="77777777" w:rsidR="005339DD" w:rsidRDefault="005339DD" w:rsidP="005339DD">
      <w:pPr>
        <w:pStyle w:val="ListParagraph"/>
        <w:numPr>
          <w:ilvl w:val="0"/>
          <w:numId w:val="12"/>
        </w:numPr>
      </w:pPr>
      <w:r>
        <w:lastRenderedPageBreak/>
        <w:t xml:space="preserve">Essendant will respond to the email as </w:t>
      </w:r>
      <w:r w:rsidRPr="00BF6DDD">
        <w:rPr>
          <w:i/>
          <w:iCs/>
        </w:rPr>
        <w:t xml:space="preserve">Removed </w:t>
      </w:r>
      <w:r>
        <w:t xml:space="preserve">or </w:t>
      </w:r>
      <w:r w:rsidRPr="00BF6DDD">
        <w:rPr>
          <w:i/>
          <w:iCs/>
        </w:rPr>
        <w:t>Valid.</w:t>
      </w:r>
      <w:r>
        <w:t xml:space="preserve">  </w:t>
      </w:r>
    </w:p>
    <w:p w14:paraId="47558846" w14:textId="1C619F80" w:rsidR="00DF6338" w:rsidRPr="005339DD" w:rsidRDefault="005339DD" w:rsidP="005339DD">
      <w:pPr>
        <w:pStyle w:val="ListParagraph"/>
        <w:numPr>
          <w:ilvl w:val="0"/>
          <w:numId w:val="12"/>
        </w:numPr>
      </w:pPr>
      <w:r>
        <w:t>Update the fine record appropriately.</w:t>
      </w:r>
    </w:p>
    <w:sectPr w:rsidR="00DF6338" w:rsidRPr="00533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85B"/>
    <w:multiLevelType w:val="hybridMultilevel"/>
    <w:tmpl w:val="6F1CF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8307A3"/>
    <w:multiLevelType w:val="hybridMultilevel"/>
    <w:tmpl w:val="7354DD0E"/>
    <w:lvl w:ilvl="0" w:tplc="FFFFFFFF">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9F318B"/>
    <w:multiLevelType w:val="hybridMultilevel"/>
    <w:tmpl w:val="50E6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63685"/>
    <w:multiLevelType w:val="hybridMultilevel"/>
    <w:tmpl w:val="047420BE"/>
    <w:lvl w:ilvl="0" w:tplc="84A40284">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E34CB"/>
    <w:multiLevelType w:val="hybridMultilevel"/>
    <w:tmpl w:val="6A42FA02"/>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93DA3"/>
    <w:multiLevelType w:val="hybridMultilevel"/>
    <w:tmpl w:val="FE14D270"/>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2C9332C"/>
    <w:multiLevelType w:val="hybridMultilevel"/>
    <w:tmpl w:val="B72EC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486ACE"/>
    <w:multiLevelType w:val="multilevel"/>
    <w:tmpl w:val="3DE25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6EA67F3"/>
    <w:multiLevelType w:val="hybridMultilevel"/>
    <w:tmpl w:val="56E27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EE0BA3"/>
    <w:multiLevelType w:val="hybridMultilevel"/>
    <w:tmpl w:val="57A8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776EE"/>
    <w:multiLevelType w:val="multilevel"/>
    <w:tmpl w:val="A3AC8A6C"/>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72E913B1"/>
    <w:multiLevelType w:val="hybridMultilevel"/>
    <w:tmpl w:val="D178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341612">
    <w:abstractNumId w:val="7"/>
  </w:num>
  <w:num w:numId="2" w16cid:durableId="397703717">
    <w:abstractNumId w:val="10"/>
  </w:num>
  <w:num w:numId="3" w16cid:durableId="285895936">
    <w:abstractNumId w:val="11"/>
  </w:num>
  <w:num w:numId="4" w16cid:durableId="364909796">
    <w:abstractNumId w:val="2"/>
  </w:num>
  <w:num w:numId="5" w16cid:durableId="625820657">
    <w:abstractNumId w:val="4"/>
  </w:num>
  <w:num w:numId="6" w16cid:durableId="111485619">
    <w:abstractNumId w:val="8"/>
  </w:num>
  <w:num w:numId="7" w16cid:durableId="1481725244">
    <w:abstractNumId w:val="3"/>
  </w:num>
  <w:num w:numId="8" w16cid:durableId="896665763">
    <w:abstractNumId w:val="0"/>
  </w:num>
  <w:num w:numId="9" w16cid:durableId="866452894">
    <w:abstractNumId w:val="1"/>
  </w:num>
  <w:num w:numId="10" w16cid:durableId="116610268">
    <w:abstractNumId w:val="6"/>
  </w:num>
  <w:num w:numId="11" w16cid:durableId="1600528592">
    <w:abstractNumId w:val="5"/>
  </w:num>
  <w:num w:numId="12" w16cid:durableId="297539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38"/>
    <w:rsid w:val="002E4340"/>
    <w:rsid w:val="005339DD"/>
    <w:rsid w:val="009B2A05"/>
    <w:rsid w:val="00DF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9759"/>
  <w15:chartTrackingRefBased/>
  <w15:docId w15:val="{F1B328E0-590A-4AEE-B81E-96F5430C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F6338"/>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F6338"/>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DF6338"/>
    <w:rPr>
      <w:b/>
      <w:bCs/>
    </w:rPr>
  </w:style>
  <w:style w:type="character" w:styleId="Hyperlink">
    <w:name w:val="Hyperlink"/>
    <w:basedOn w:val="DefaultParagraphFont"/>
    <w:uiPriority w:val="99"/>
    <w:unhideWhenUsed/>
    <w:rsid w:val="00DF6338"/>
    <w:rPr>
      <w:color w:val="0000FF"/>
      <w:u w:val="single"/>
    </w:rPr>
  </w:style>
  <w:style w:type="paragraph" w:customStyle="1" w:styleId="block-editor-block-listblock">
    <w:name w:val="block-editor-block-list__block"/>
    <w:basedOn w:val="Normal"/>
    <w:rsid w:val="00DF63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F63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F6338"/>
    <w:pPr>
      <w:ind w:left="720"/>
      <w:contextualSpacing/>
    </w:pPr>
  </w:style>
  <w:style w:type="character" w:styleId="UnresolvedMention">
    <w:name w:val="Unresolved Mention"/>
    <w:basedOn w:val="DefaultParagraphFont"/>
    <w:uiPriority w:val="99"/>
    <w:semiHidden/>
    <w:unhideWhenUsed/>
    <w:rsid w:val="00DF6338"/>
    <w:rPr>
      <w:color w:val="605E5C"/>
      <w:shd w:val="clear" w:color="auto" w:fill="E1DFDD"/>
    </w:rPr>
  </w:style>
  <w:style w:type="paragraph" w:styleId="NoSpacing">
    <w:name w:val="No Spacing"/>
    <w:uiPriority w:val="1"/>
    <w:qFormat/>
    <w:rsid w:val="005339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5250">
      <w:bodyDiv w:val="1"/>
      <w:marLeft w:val="0"/>
      <w:marRight w:val="0"/>
      <w:marTop w:val="0"/>
      <w:marBottom w:val="0"/>
      <w:divBdr>
        <w:top w:val="none" w:sz="0" w:space="0" w:color="auto"/>
        <w:left w:val="none" w:sz="0" w:space="0" w:color="auto"/>
        <w:bottom w:val="none" w:sz="0" w:space="0" w:color="auto"/>
        <w:right w:val="none" w:sz="0" w:space="0" w:color="auto"/>
      </w:divBdr>
    </w:div>
    <w:div w:id="356976137">
      <w:bodyDiv w:val="1"/>
      <w:marLeft w:val="0"/>
      <w:marRight w:val="0"/>
      <w:marTop w:val="0"/>
      <w:marBottom w:val="0"/>
      <w:divBdr>
        <w:top w:val="none" w:sz="0" w:space="0" w:color="auto"/>
        <w:left w:val="none" w:sz="0" w:space="0" w:color="auto"/>
        <w:bottom w:val="none" w:sz="0" w:space="0" w:color="auto"/>
        <w:right w:val="none" w:sz="0" w:space="0" w:color="auto"/>
      </w:divBdr>
    </w:div>
    <w:div w:id="435290864">
      <w:bodyDiv w:val="1"/>
      <w:marLeft w:val="0"/>
      <w:marRight w:val="0"/>
      <w:marTop w:val="0"/>
      <w:marBottom w:val="0"/>
      <w:divBdr>
        <w:top w:val="none" w:sz="0" w:space="0" w:color="auto"/>
        <w:left w:val="none" w:sz="0" w:space="0" w:color="auto"/>
        <w:bottom w:val="none" w:sz="0" w:space="0" w:color="auto"/>
        <w:right w:val="none" w:sz="0" w:space="0" w:color="auto"/>
      </w:divBdr>
    </w:div>
    <w:div w:id="690956563">
      <w:bodyDiv w:val="1"/>
      <w:marLeft w:val="0"/>
      <w:marRight w:val="0"/>
      <w:marTop w:val="0"/>
      <w:marBottom w:val="0"/>
      <w:divBdr>
        <w:top w:val="none" w:sz="0" w:space="0" w:color="auto"/>
        <w:left w:val="none" w:sz="0" w:space="0" w:color="auto"/>
        <w:bottom w:val="none" w:sz="0" w:space="0" w:color="auto"/>
        <w:right w:val="none" w:sz="0" w:space="0" w:color="auto"/>
      </w:divBdr>
    </w:div>
    <w:div w:id="1037200623">
      <w:bodyDiv w:val="1"/>
      <w:marLeft w:val="0"/>
      <w:marRight w:val="0"/>
      <w:marTop w:val="0"/>
      <w:marBottom w:val="0"/>
      <w:divBdr>
        <w:top w:val="none" w:sz="0" w:space="0" w:color="auto"/>
        <w:left w:val="none" w:sz="0" w:space="0" w:color="auto"/>
        <w:bottom w:val="none" w:sz="0" w:space="0" w:color="auto"/>
        <w:right w:val="none" w:sz="0" w:space="0" w:color="auto"/>
      </w:divBdr>
    </w:div>
    <w:div w:id="14089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upplierPerformance@essendant.com" TargetMode="External"/><Relationship Id="rId1" Type="http://schemas.openxmlformats.org/officeDocument/2006/relationships/numbering" Target="numbering.xml"/><Relationship Id="rId6" Type="http://schemas.openxmlformats.org/officeDocument/2006/relationships/hyperlink" Target="http://wiki2.advantus.com/uncategorized/edi/" TargetMode="External"/><Relationship Id="rId11" Type="http://schemas.openxmlformats.org/officeDocument/2006/relationships/image" Target="media/image5.png"/><Relationship Id="rId5" Type="http://schemas.openxmlformats.org/officeDocument/2006/relationships/hyperlink" Target="mailto:compliance@advantus.com"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Olszewski</dc:creator>
  <cp:keywords/>
  <dc:description/>
  <cp:lastModifiedBy>Paula Olszewski</cp:lastModifiedBy>
  <cp:revision>1</cp:revision>
  <dcterms:created xsi:type="dcterms:W3CDTF">2023-08-28T13:45:00Z</dcterms:created>
  <dcterms:modified xsi:type="dcterms:W3CDTF">2023-08-28T14:03:00Z</dcterms:modified>
</cp:coreProperties>
</file>