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E2" w:rsidRDefault="00BF06E2" w:rsidP="00BF06E2">
      <w:r>
        <w:t>All,</w:t>
      </w:r>
    </w:p>
    <w:p w:rsidR="00BF06E2" w:rsidRDefault="00BF06E2" w:rsidP="00BF06E2">
      <w:r>
        <w:t xml:space="preserve">Going forward, we want to establish naming conventions for all D. 51 skus. Please use these naming conventions when submitting quote sheets. </w:t>
      </w:r>
      <w:r>
        <w:rPr>
          <w:u w:val="single"/>
        </w:rPr>
        <w:t>Please use this naming convention on any quote sheets and line sheets going forward.</w:t>
      </w:r>
    </w:p>
    <w:p w:rsidR="00BF06E2" w:rsidRDefault="00BF06E2" w:rsidP="00BF06E2"/>
    <w:p w:rsidR="00BF06E2" w:rsidRDefault="00BF06E2" w:rsidP="00BF06E2">
      <w:r>
        <w:t>Naming Convention Template: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66"/>
        <w:gridCol w:w="1868"/>
        <w:gridCol w:w="1870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What season the product falls in to. If the item is SBA, you can skip this naming convention.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What the item is.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Further detail on the item. You may not need this if all of the pertinent information fits under the “Item Type” convention.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 xml:space="preserve">The number of pieces included with the item, the size of the item, or the number of assorted styles included in that </w:t>
            </w:r>
            <w:proofErr w:type="spellStart"/>
            <w:r>
              <w:t>sku</w:t>
            </w:r>
            <w:proofErr w:type="spellEnd"/>
            <w:r>
              <w:t>.  You do not need to list all of these- only the information that is important to the piece. For assorted items, use the abbreviate  “AST” not “ASST”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The color or style of the item.</w:t>
            </w:r>
          </w:p>
        </w:tc>
      </w:tr>
    </w:tbl>
    <w:p w:rsidR="00BF06E2" w:rsidRDefault="00BF06E2" w:rsidP="00BF06E2"/>
    <w:p w:rsidR="00BF06E2" w:rsidRDefault="00BF06E2" w:rsidP="00BF06E2">
      <w:r>
        <w:t xml:space="preserve">A reminder that the </w:t>
      </w:r>
      <w:r>
        <w:rPr>
          <w:b/>
          <w:bCs/>
        </w:rPr>
        <w:t>maximum number of characters in a description is 30</w:t>
      </w:r>
      <w:r>
        <w:t>, so you will need to abbreviate as necessary.</w:t>
      </w:r>
    </w:p>
    <w:p w:rsidR="00BF06E2" w:rsidRDefault="00BF06E2" w:rsidP="00BF06E2"/>
    <w:p w:rsidR="00BF06E2" w:rsidRDefault="00BF06E2" w:rsidP="00BF06E2">
      <w:r>
        <w:t>I have listed a number of examples of this naming convention below to help you see how the naming convention works.</w:t>
      </w:r>
    </w:p>
    <w:p w:rsidR="00BF06E2" w:rsidRDefault="00BF06E2" w:rsidP="00BF06E2"/>
    <w:p w:rsidR="00BF06E2" w:rsidRDefault="00BF06E2" w:rsidP="00BF06E2"/>
    <w:p w:rsidR="00D45E44" w:rsidRDefault="00D45E44" w:rsidP="00BF06E2"/>
    <w:p w:rsidR="00D45E44" w:rsidRDefault="00D45E44" w:rsidP="00BF06E2"/>
    <w:p w:rsidR="00D45E44" w:rsidRDefault="00D45E44" w:rsidP="00BF06E2"/>
    <w:p w:rsidR="00D45E44" w:rsidRDefault="00D45E44" w:rsidP="00BF06E2">
      <w:bookmarkStart w:id="0" w:name="_GoBack"/>
      <w:bookmarkEnd w:id="0"/>
    </w:p>
    <w:p w:rsidR="00BF06E2" w:rsidRDefault="00BF06E2" w:rsidP="00BF06E2">
      <w:r>
        <w:t xml:space="preserve">Scenario 1: We are setting up items for a </w:t>
      </w:r>
      <w:proofErr w:type="spellStart"/>
      <w:r>
        <w:t>Minatures</w:t>
      </w:r>
      <w:proofErr w:type="spellEnd"/>
      <w:r>
        <w:t xml:space="preserve"> Easter program- an assorted </w:t>
      </w:r>
      <w:proofErr w:type="spellStart"/>
      <w:r>
        <w:t>sku</w:t>
      </w:r>
      <w:proofErr w:type="spellEnd"/>
      <w:r>
        <w:t xml:space="preserve"> with 1) 2 eggs- one blue and one pink 2) 2 eggs- one green and one yellow.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67"/>
        <w:gridCol w:w="1868"/>
        <w:gridCol w:w="1868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  <w:p w:rsidR="00BF06E2" w:rsidRDefault="00BF06E2">
            <w:pPr>
              <w:jc w:val="center"/>
              <w:rPr>
                <w:b/>
                <w:bCs/>
              </w:rPr>
            </w:pP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MINI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EGGS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2 PC 2 AST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   BL/PNK GR/YLW</w:t>
            </w:r>
          </w:p>
        </w:tc>
      </w:tr>
    </w:tbl>
    <w:p w:rsidR="00BF06E2" w:rsidRDefault="00BF06E2" w:rsidP="00BF06E2"/>
    <w:p w:rsidR="00BF06E2" w:rsidRDefault="00BF06E2" w:rsidP="00BF06E2"/>
    <w:p w:rsidR="00BF06E2" w:rsidRDefault="00BF06E2" w:rsidP="00BF06E2">
      <w:r>
        <w:lastRenderedPageBreak/>
        <w:t xml:space="preserve">Scenario 2: We are setting up items for a Halloween Crafting program- a </w:t>
      </w:r>
      <w:proofErr w:type="spellStart"/>
      <w:r>
        <w:t>suncatcher</w:t>
      </w:r>
      <w:proofErr w:type="spellEnd"/>
      <w:r>
        <w:t xml:space="preserve"> assorted </w:t>
      </w:r>
      <w:proofErr w:type="spellStart"/>
      <w:r>
        <w:t>sku</w:t>
      </w:r>
      <w:proofErr w:type="spellEnd"/>
      <w:r>
        <w:t xml:space="preserve"> in the following styles 1)Spider 2)Pumpkin 3)Witch Hat.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7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HL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SUNCATCHER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E2" w:rsidRDefault="00BF06E2"/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3 AST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  SPD PMP WTCH</w:t>
            </w:r>
          </w:p>
        </w:tc>
      </w:tr>
    </w:tbl>
    <w:p w:rsidR="00BF06E2" w:rsidRDefault="00BF06E2" w:rsidP="00BF06E2"/>
    <w:p w:rsidR="00BF06E2" w:rsidRDefault="00BF06E2" w:rsidP="00BF06E2"/>
    <w:p w:rsidR="00BF06E2" w:rsidRDefault="00BF06E2" w:rsidP="00BF06E2">
      <w:r>
        <w:t>Scenario 3: We are setting up items for a Christmas Crafting program- a Christmas wreath felt shape.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67"/>
        <w:gridCol w:w="1868"/>
        <w:gridCol w:w="1868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CM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SHAPE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WREATH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9”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 FELT</w:t>
            </w:r>
          </w:p>
        </w:tc>
      </w:tr>
    </w:tbl>
    <w:p w:rsidR="00BF06E2" w:rsidRDefault="00BF06E2" w:rsidP="00BF06E2"/>
    <w:p w:rsidR="00BF06E2" w:rsidRDefault="00BF06E2" w:rsidP="00BF06E2">
      <w:r>
        <w:t xml:space="preserve">Scenario 4: We are setting up items for a </w:t>
      </w:r>
      <w:proofErr w:type="spellStart"/>
      <w:r>
        <w:t>Minatures</w:t>
      </w:r>
      <w:proofErr w:type="spellEnd"/>
      <w:r>
        <w:t xml:space="preserve"> Valentine program- an assorted </w:t>
      </w:r>
      <w:proofErr w:type="spellStart"/>
      <w:r>
        <w:t>sku</w:t>
      </w:r>
      <w:proofErr w:type="spellEnd"/>
      <w:r>
        <w:t xml:space="preserve"> with a pink fairy and a red fairy.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67"/>
        <w:gridCol w:w="1868"/>
        <w:gridCol w:w="1868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VL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MINI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FAIRY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2 AST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  PNK RD</w:t>
            </w:r>
          </w:p>
        </w:tc>
      </w:tr>
    </w:tbl>
    <w:p w:rsidR="00BF06E2" w:rsidRDefault="00BF06E2" w:rsidP="00BF06E2"/>
    <w:p w:rsidR="00BF06E2" w:rsidRDefault="00BF06E2" w:rsidP="00BF06E2"/>
    <w:p w:rsidR="00BF06E2" w:rsidRDefault="00BF06E2" w:rsidP="00BF06E2">
      <w:r>
        <w:t>Scenario 5: We are setting up items for a Harvest Crafting program- a color your own puzzle with 50 pieces.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67"/>
        <w:gridCol w:w="1868"/>
        <w:gridCol w:w="1868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HR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PUZZLE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E2" w:rsidRDefault="00BF06E2"/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50 PCS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  CYO</w:t>
            </w:r>
          </w:p>
        </w:tc>
      </w:tr>
    </w:tbl>
    <w:p w:rsidR="00BF06E2" w:rsidRDefault="00BF06E2" w:rsidP="00BF06E2"/>
    <w:p w:rsidR="00BF06E2" w:rsidRDefault="00BF06E2" w:rsidP="00BF06E2"/>
    <w:p w:rsidR="00BF06E2" w:rsidRDefault="00BF06E2" w:rsidP="00BF06E2">
      <w:r>
        <w:t>Scenario 6: We are setting up items for a SBA program- a clear gem bag with 100 pieces</w:t>
      </w:r>
    </w:p>
    <w:p w:rsidR="00BF06E2" w:rsidRDefault="00BF06E2" w:rsidP="00BF06E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67"/>
        <w:gridCol w:w="1868"/>
        <w:gridCol w:w="1868"/>
        <w:gridCol w:w="1867"/>
      </w:tblGrid>
      <w:tr w:rsidR="00BF06E2" w:rsidTr="00BF06E2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Season/Project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Type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Description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Piece Count, Size or Assorted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Color, Style, or Material</w:t>
            </w:r>
          </w:p>
        </w:tc>
      </w:tr>
      <w:tr w:rsidR="00BF06E2" w:rsidTr="00BF06E2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GEM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E2" w:rsidRDefault="00BF06E2"/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E2" w:rsidRDefault="00BF06E2">
            <w:r>
              <w:t>100 PCS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6E2" w:rsidRDefault="00BF06E2">
            <w:r>
              <w:t>   CLEAR</w:t>
            </w:r>
          </w:p>
        </w:tc>
      </w:tr>
    </w:tbl>
    <w:p w:rsidR="00BF06E2" w:rsidRDefault="00BF06E2" w:rsidP="00BF06E2"/>
    <w:p w:rsidR="0090038C" w:rsidRDefault="0090038C"/>
    <w:sectPr w:rsidR="0090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E2"/>
    <w:rsid w:val="00811487"/>
    <w:rsid w:val="0090038C"/>
    <w:rsid w:val="009523D6"/>
    <w:rsid w:val="00AE123A"/>
    <w:rsid w:val="00BF06E2"/>
    <w:rsid w:val="00D45E44"/>
    <w:rsid w:val="00D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C38-A00D-4029-A47E-D3EE3DE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E2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Michaels'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Blair</dc:creator>
  <cp:keywords/>
  <dc:description/>
  <cp:lastModifiedBy>Meredith Blair</cp:lastModifiedBy>
  <cp:revision>2</cp:revision>
  <dcterms:created xsi:type="dcterms:W3CDTF">2017-05-01T13:16:00Z</dcterms:created>
  <dcterms:modified xsi:type="dcterms:W3CDTF">2017-05-01T13:17:00Z</dcterms:modified>
</cp:coreProperties>
</file>