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83" w:rsidRDefault="00A71383" w:rsidP="00612310">
      <w:pPr>
        <w:jc w:val="center"/>
      </w:pPr>
      <w:r>
        <w:t xml:space="preserve">NetSuite Material Cost Type </w:t>
      </w:r>
      <w:proofErr w:type="spellStart"/>
      <w:r>
        <w:t>Cheatsheet</w:t>
      </w:r>
      <w:proofErr w:type="spellEnd"/>
    </w:p>
    <w:p w:rsidR="00021C3E" w:rsidRDefault="00021C3E" w:rsidP="00612310">
      <w:pPr>
        <w:jc w:val="center"/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A71383" w:rsidTr="00037241">
        <w:trPr>
          <w:trHeight w:val="5570"/>
        </w:trPr>
        <w:tc>
          <w:tcPr>
            <w:tcW w:w="5130" w:type="dxa"/>
          </w:tcPr>
          <w:p w:rsidR="00A71383" w:rsidRPr="00FF3718" w:rsidRDefault="00A71383" w:rsidP="00A71383">
            <w:pPr>
              <w:jc w:val="center"/>
              <w:rPr>
                <w:b/>
              </w:rPr>
            </w:pPr>
            <w:r w:rsidRPr="00FF3718">
              <w:rPr>
                <w:b/>
              </w:rPr>
              <w:t>Finished Good</w:t>
            </w:r>
          </w:p>
          <w:p w:rsidR="00A71383" w:rsidRDefault="00FF3718" w:rsidP="00612310">
            <w:pPr>
              <w:pStyle w:val="NoSpacing"/>
              <w:numPr>
                <w:ilvl w:val="0"/>
                <w:numId w:val="10"/>
              </w:numPr>
            </w:pPr>
            <w:r>
              <w:t>Can be either an inventory or assembly item</w:t>
            </w:r>
          </w:p>
          <w:p w:rsidR="00FF3718" w:rsidRDefault="00FF3718" w:rsidP="00612310">
            <w:pPr>
              <w:pStyle w:val="NoSpacing"/>
              <w:numPr>
                <w:ilvl w:val="0"/>
                <w:numId w:val="10"/>
              </w:numPr>
            </w:pPr>
            <w:r>
              <w:t>Is sold to customers</w:t>
            </w:r>
          </w:p>
          <w:p w:rsidR="00FF3718" w:rsidRDefault="00FF3718" w:rsidP="00612310">
            <w:pPr>
              <w:pStyle w:val="NoSpacing"/>
              <w:numPr>
                <w:ilvl w:val="0"/>
                <w:numId w:val="10"/>
              </w:numPr>
            </w:pPr>
            <w:r>
              <w:t>Has MSRPs and customer pricing</w:t>
            </w:r>
          </w:p>
          <w:p w:rsidR="00FF3718" w:rsidRDefault="00FF3718" w:rsidP="00612310">
            <w:pPr>
              <w:pStyle w:val="NoSpacing"/>
              <w:numPr>
                <w:ilvl w:val="0"/>
                <w:numId w:val="10"/>
              </w:numPr>
            </w:pPr>
            <w:r>
              <w:t>Can have customer exclusivity restrictions</w:t>
            </w:r>
          </w:p>
          <w:p w:rsidR="00FF3718" w:rsidRDefault="00FF3718" w:rsidP="00612310">
            <w:pPr>
              <w:pStyle w:val="NoSpacing"/>
            </w:pPr>
          </w:p>
          <w:p w:rsidR="00FF3718" w:rsidRPr="00612310" w:rsidRDefault="00FF3718" w:rsidP="00612310">
            <w:pPr>
              <w:pStyle w:val="NoSpacing"/>
              <w:jc w:val="center"/>
              <w:rPr>
                <w:i/>
                <w:color w:val="0070C0"/>
              </w:rPr>
            </w:pPr>
            <w:r w:rsidRPr="00612310">
              <w:rPr>
                <w:i/>
                <w:color w:val="0070C0"/>
              </w:rPr>
              <w:t>Inventory or Purchased Assembly (PA) Finished Good</w:t>
            </w:r>
          </w:p>
          <w:p w:rsidR="00FF3718" w:rsidRDefault="00FF3718" w:rsidP="00612310">
            <w:pPr>
              <w:pStyle w:val="NoSpacing"/>
              <w:numPr>
                <w:ilvl w:val="0"/>
                <w:numId w:val="11"/>
              </w:numPr>
            </w:pPr>
            <w:r>
              <w:t>Preferred vendor, vendor quotes, and purchase contracts set up.</w:t>
            </w:r>
          </w:p>
          <w:p w:rsidR="00FF3718" w:rsidRDefault="00FF3718" w:rsidP="00612310">
            <w:pPr>
              <w:pStyle w:val="NoSpacing"/>
              <w:numPr>
                <w:ilvl w:val="0"/>
                <w:numId w:val="11"/>
              </w:numPr>
            </w:pPr>
            <w:r>
              <w:t>Freight and duty applied to item.</w:t>
            </w:r>
          </w:p>
          <w:p w:rsidR="00046593" w:rsidRDefault="00FF3718" w:rsidP="00612310">
            <w:pPr>
              <w:pStyle w:val="NoSpacing"/>
              <w:numPr>
                <w:ilvl w:val="0"/>
                <w:numId w:val="11"/>
              </w:numPr>
            </w:pPr>
            <w:r>
              <w:t>PA – “use planned PO cost” box is checked</w:t>
            </w:r>
            <w:r w:rsidR="00046593">
              <w:t>, and “planned PO cost</w:t>
            </w:r>
            <w:r w:rsidR="001E2B53">
              <w:t xml:space="preserve">” </w:t>
            </w:r>
            <w:r w:rsidR="00046593">
              <w:t>is filled in.</w:t>
            </w:r>
          </w:p>
          <w:p w:rsidR="00FF3718" w:rsidRDefault="00FF3718" w:rsidP="00612310">
            <w:pPr>
              <w:pStyle w:val="NoSpacing"/>
              <w:numPr>
                <w:ilvl w:val="0"/>
                <w:numId w:val="11"/>
              </w:numPr>
            </w:pPr>
            <w:r>
              <w:t>Purchase orders (PO) cut for items.</w:t>
            </w:r>
          </w:p>
          <w:p w:rsidR="00FF3718" w:rsidRDefault="00FF3718" w:rsidP="00612310">
            <w:pPr>
              <w:pStyle w:val="NoSpacing"/>
              <w:jc w:val="center"/>
            </w:pPr>
          </w:p>
          <w:p w:rsidR="00FF3718" w:rsidRPr="00612310" w:rsidRDefault="00FF3718" w:rsidP="00612310">
            <w:pPr>
              <w:pStyle w:val="NoSpacing"/>
              <w:jc w:val="center"/>
              <w:rPr>
                <w:i/>
                <w:color w:val="0070C0"/>
              </w:rPr>
            </w:pPr>
            <w:r w:rsidRPr="00612310">
              <w:rPr>
                <w:i/>
                <w:color w:val="0070C0"/>
              </w:rPr>
              <w:t>True Assembly (TA) Finished Good</w:t>
            </w:r>
          </w:p>
          <w:p w:rsidR="00FF3718" w:rsidRDefault="00FF3718" w:rsidP="00612310">
            <w:pPr>
              <w:pStyle w:val="NoSpacing"/>
              <w:numPr>
                <w:ilvl w:val="0"/>
                <w:numId w:val="12"/>
              </w:numPr>
            </w:pPr>
            <w:r>
              <w:t xml:space="preserve">Work orders (WO) </w:t>
            </w:r>
            <w:r w:rsidR="00046593">
              <w:t xml:space="preserve">are </w:t>
            </w:r>
            <w:r>
              <w:t>created to make items.</w:t>
            </w:r>
          </w:p>
          <w:p w:rsidR="00FF3718" w:rsidRDefault="00FF3718" w:rsidP="00612310">
            <w:pPr>
              <w:pStyle w:val="NoSpacing"/>
              <w:numPr>
                <w:ilvl w:val="0"/>
                <w:numId w:val="12"/>
              </w:numPr>
            </w:pPr>
            <w:r>
              <w:t>Can have labor/overhead in BOM</w:t>
            </w:r>
          </w:p>
          <w:p w:rsidR="00FF3718" w:rsidRDefault="00FF3718" w:rsidP="00612310">
            <w:pPr>
              <w:pStyle w:val="NoSpacing"/>
              <w:numPr>
                <w:ilvl w:val="0"/>
                <w:numId w:val="12"/>
              </w:numPr>
            </w:pPr>
            <w:r>
              <w:t xml:space="preserve">No freight and duty </w:t>
            </w:r>
          </w:p>
          <w:p w:rsidR="00FF3718" w:rsidRDefault="00FF3718" w:rsidP="00046593">
            <w:pPr>
              <w:pStyle w:val="ListParagraph"/>
            </w:pPr>
          </w:p>
        </w:tc>
        <w:tc>
          <w:tcPr>
            <w:tcW w:w="5130" w:type="dxa"/>
          </w:tcPr>
          <w:p w:rsidR="00A71383" w:rsidRPr="00EB1307" w:rsidRDefault="00A71383" w:rsidP="00A71383">
            <w:pPr>
              <w:jc w:val="center"/>
              <w:rPr>
                <w:b/>
              </w:rPr>
            </w:pPr>
            <w:r w:rsidRPr="00EB1307">
              <w:rPr>
                <w:b/>
              </w:rPr>
              <w:t>Raw Material</w:t>
            </w:r>
          </w:p>
          <w:p w:rsidR="00EB1307" w:rsidRDefault="00EB1307" w:rsidP="00612310">
            <w:pPr>
              <w:pStyle w:val="NoSpacing"/>
              <w:numPr>
                <w:ilvl w:val="0"/>
                <w:numId w:val="13"/>
              </w:numPr>
            </w:pPr>
            <w:r>
              <w:t>Can be either an inventory or assembly item (assembly item is known as a sub-assembly)</w:t>
            </w:r>
          </w:p>
          <w:p w:rsidR="00EB1307" w:rsidRDefault="00EB1307" w:rsidP="00612310">
            <w:pPr>
              <w:pStyle w:val="NoSpacing"/>
              <w:numPr>
                <w:ilvl w:val="0"/>
                <w:numId w:val="13"/>
              </w:numPr>
            </w:pPr>
            <w:r>
              <w:t xml:space="preserve">Is </w:t>
            </w:r>
            <w:r w:rsidRPr="00612310">
              <w:rPr>
                <w:color w:val="FF0000"/>
              </w:rPr>
              <w:t>not</w:t>
            </w:r>
            <w:r>
              <w:t xml:space="preserve"> sold to customers</w:t>
            </w:r>
          </w:p>
          <w:p w:rsidR="00EB1307" w:rsidRDefault="00612310" w:rsidP="00612310">
            <w:pPr>
              <w:pStyle w:val="NoSpacing"/>
              <w:numPr>
                <w:ilvl w:val="0"/>
                <w:numId w:val="13"/>
              </w:numPr>
            </w:pPr>
            <w:r>
              <w:t xml:space="preserve">Can have </w:t>
            </w:r>
            <w:r w:rsidR="00EB1307">
              <w:t xml:space="preserve">customer exclusivity restrictions </w:t>
            </w:r>
            <w:r>
              <w:t>(currently not utilizing now)</w:t>
            </w:r>
          </w:p>
          <w:p w:rsidR="00EB1307" w:rsidRDefault="00EB1307" w:rsidP="00612310">
            <w:pPr>
              <w:pStyle w:val="NoSpacing"/>
              <w:numPr>
                <w:ilvl w:val="0"/>
                <w:numId w:val="13"/>
              </w:numPr>
            </w:pPr>
            <w:r>
              <w:t>Is tied to a BOM</w:t>
            </w:r>
          </w:p>
          <w:p w:rsidR="00EB1307" w:rsidRDefault="00EB1307" w:rsidP="00612310">
            <w:pPr>
              <w:pStyle w:val="NoSpacing"/>
            </w:pPr>
          </w:p>
          <w:p w:rsidR="00EB1307" w:rsidRPr="00612310" w:rsidRDefault="00EB1307" w:rsidP="00612310">
            <w:pPr>
              <w:pStyle w:val="NoSpacing"/>
              <w:jc w:val="center"/>
              <w:rPr>
                <w:i/>
                <w:color w:val="0070C0"/>
              </w:rPr>
            </w:pPr>
            <w:r w:rsidRPr="00612310">
              <w:rPr>
                <w:i/>
                <w:color w:val="0070C0"/>
              </w:rPr>
              <w:t>Inventory or Purchased Assembly (PA)</w:t>
            </w:r>
            <w:r w:rsidR="00612310" w:rsidRPr="00612310">
              <w:rPr>
                <w:i/>
                <w:color w:val="0070C0"/>
              </w:rPr>
              <w:t xml:space="preserve"> Raw Material</w:t>
            </w:r>
          </w:p>
          <w:p w:rsidR="00EB1307" w:rsidRDefault="00EB1307" w:rsidP="00612310">
            <w:pPr>
              <w:pStyle w:val="NoSpacing"/>
              <w:numPr>
                <w:ilvl w:val="0"/>
                <w:numId w:val="14"/>
              </w:numPr>
            </w:pPr>
            <w:r>
              <w:t>Preferred vendor, vendor quotes, and purchase contracts set up.</w:t>
            </w:r>
          </w:p>
          <w:p w:rsidR="00EB1307" w:rsidRDefault="00EB1307" w:rsidP="00612310">
            <w:pPr>
              <w:pStyle w:val="NoSpacing"/>
              <w:numPr>
                <w:ilvl w:val="0"/>
                <w:numId w:val="14"/>
              </w:numPr>
            </w:pPr>
            <w:r>
              <w:t>Freight and duty applied to item.</w:t>
            </w:r>
          </w:p>
          <w:p w:rsidR="00EB1307" w:rsidRDefault="00EB1307" w:rsidP="00612310">
            <w:pPr>
              <w:pStyle w:val="NoSpacing"/>
              <w:numPr>
                <w:ilvl w:val="0"/>
                <w:numId w:val="14"/>
              </w:numPr>
            </w:pPr>
            <w:r>
              <w:t>PA – “use planned PO cost” box is checked, and</w:t>
            </w:r>
            <w:r w:rsidR="007A0B24">
              <w:t xml:space="preserve"> “planned PO cost”</w:t>
            </w:r>
            <w:bookmarkStart w:id="0" w:name="_GoBack"/>
            <w:bookmarkEnd w:id="0"/>
            <w:r>
              <w:t xml:space="preserve"> is filled in.</w:t>
            </w:r>
          </w:p>
          <w:p w:rsidR="00EB1307" w:rsidRDefault="00EB1307" w:rsidP="00612310">
            <w:pPr>
              <w:pStyle w:val="NoSpacing"/>
              <w:numPr>
                <w:ilvl w:val="0"/>
                <w:numId w:val="14"/>
              </w:numPr>
            </w:pPr>
            <w:r>
              <w:t>Purchase orders (PO) cut for items.</w:t>
            </w:r>
          </w:p>
          <w:p w:rsidR="00EB1307" w:rsidRDefault="00EB1307" w:rsidP="00612310">
            <w:pPr>
              <w:pStyle w:val="NoSpacing"/>
            </w:pPr>
          </w:p>
          <w:p w:rsidR="00EB1307" w:rsidRPr="00612310" w:rsidRDefault="00612310" w:rsidP="00612310">
            <w:pPr>
              <w:pStyle w:val="NoSpacing"/>
              <w:jc w:val="center"/>
              <w:rPr>
                <w:i/>
                <w:color w:val="0070C0"/>
              </w:rPr>
            </w:pPr>
            <w:r w:rsidRPr="00612310">
              <w:rPr>
                <w:i/>
                <w:color w:val="0070C0"/>
              </w:rPr>
              <w:t>True Assembly (TA) Raw Material</w:t>
            </w:r>
          </w:p>
          <w:p w:rsidR="00EB1307" w:rsidRDefault="00EB1307" w:rsidP="00612310">
            <w:pPr>
              <w:pStyle w:val="NoSpacing"/>
              <w:numPr>
                <w:ilvl w:val="0"/>
                <w:numId w:val="15"/>
              </w:numPr>
            </w:pPr>
            <w:r>
              <w:t>Work orders (WO) are created to make items.</w:t>
            </w:r>
          </w:p>
          <w:p w:rsidR="00EB1307" w:rsidRDefault="00EB1307" w:rsidP="00612310">
            <w:pPr>
              <w:pStyle w:val="NoSpacing"/>
              <w:numPr>
                <w:ilvl w:val="0"/>
                <w:numId w:val="15"/>
              </w:numPr>
            </w:pPr>
            <w:r>
              <w:t>Can have labor/overhead in BOM</w:t>
            </w:r>
          </w:p>
          <w:p w:rsidR="00EB1307" w:rsidRDefault="00EB1307" w:rsidP="00612310">
            <w:pPr>
              <w:pStyle w:val="NoSpacing"/>
              <w:numPr>
                <w:ilvl w:val="0"/>
                <w:numId w:val="15"/>
              </w:numPr>
            </w:pPr>
            <w:r>
              <w:t xml:space="preserve">No freight and duty </w:t>
            </w:r>
          </w:p>
          <w:p w:rsidR="00EB1307" w:rsidRDefault="00EB1307" w:rsidP="00EB1307">
            <w:pPr>
              <w:pStyle w:val="ListParagraph"/>
            </w:pPr>
          </w:p>
        </w:tc>
      </w:tr>
      <w:tr w:rsidR="00A71383" w:rsidTr="00037241">
        <w:trPr>
          <w:trHeight w:val="5390"/>
        </w:trPr>
        <w:tc>
          <w:tcPr>
            <w:tcW w:w="5130" w:type="dxa"/>
          </w:tcPr>
          <w:p w:rsidR="00A71383" w:rsidRPr="00612310" w:rsidRDefault="00A71383" w:rsidP="00A71383">
            <w:pPr>
              <w:jc w:val="center"/>
              <w:rPr>
                <w:b/>
              </w:rPr>
            </w:pPr>
            <w:r w:rsidRPr="00612310">
              <w:rPr>
                <w:b/>
              </w:rPr>
              <w:t>Shipping Supply</w:t>
            </w:r>
          </w:p>
          <w:p w:rsidR="00612310" w:rsidRDefault="00612310" w:rsidP="00612310">
            <w:pPr>
              <w:pStyle w:val="ListParagraph"/>
              <w:numPr>
                <w:ilvl w:val="0"/>
                <w:numId w:val="8"/>
              </w:numPr>
            </w:pPr>
            <w:r>
              <w:t>Is typically an inventory item</w:t>
            </w:r>
          </w:p>
          <w:p w:rsidR="00612310" w:rsidRDefault="00612310" w:rsidP="00612310">
            <w:pPr>
              <w:pStyle w:val="ListParagraph"/>
              <w:numPr>
                <w:ilvl w:val="0"/>
                <w:numId w:val="8"/>
              </w:numPr>
            </w:pPr>
            <w:r>
              <w:t xml:space="preserve">Is </w:t>
            </w:r>
            <w:r w:rsidRPr="00612310">
              <w:rPr>
                <w:color w:val="FF0000"/>
              </w:rPr>
              <w:t>not</w:t>
            </w:r>
            <w:r>
              <w:t xml:space="preserve"> sold to customers</w:t>
            </w:r>
          </w:p>
          <w:p w:rsidR="00612310" w:rsidRDefault="00612310" w:rsidP="00612310">
            <w:pPr>
              <w:pStyle w:val="ListParagraph"/>
              <w:numPr>
                <w:ilvl w:val="0"/>
                <w:numId w:val="8"/>
              </w:numPr>
            </w:pPr>
            <w:r>
              <w:t>No customer exclusivity restrictions</w:t>
            </w:r>
          </w:p>
          <w:p w:rsidR="00612310" w:rsidRDefault="00612310" w:rsidP="00612310">
            <w:pPr>
              <w:pStyle w:val="ListParagraph"/>
              <w:numPr>
                <w:ilvl w:val="0"/>
                <w:numId w:val="8"/>
              </w:numPr>
            </w:pPr>
            <w:r>
              <w:t xml:space="preserve">Is </w:t>
            </w:r>
            <w:r w:rsidRPr="00612310">
              <w:rPr>
                <w:color w:val="FF0000"/>
              </w:rPr>
              <w:t>not</w:t>
            </w:r>
            <w:r>
              <w:t xml:space="preserve"> tied to a BOM</w:t>
            </w:r>
          </w:p>
          <w:p w:rsidR="00612310" w:rsidRDefault="00612310" w:rsidP="00612310">
            <w:pPr>
              <w:pStyle w:val="ListParagraph"/>
              <w:numPr>
                <w:ilvl w:val="0"/>
                <w:numId w:val="8"/>
              </w:numPr>
            </w:pPr>
            <w:r>
              <w:t>Preferred vendor, vendor quotes, and purchase contracts set up.</w:t>
            </w:r>
          </w:p>
          <w:p w:rsidR="00612310" w:rsidRDefault="00612310" w:rsidP="00612310">
            <w:pPr>
              <w:pStyle w:val="ListParagraph"/>
              <w:numPr>
                <w:ilvl w:val="0"/>
                <w:numId w:val="8"/>
              </w:numPr>
            </w:pPr>
            <w:r>
              <w:t>Freight and duty applied to item if applicable.</w:t>
            </w:r>
          </w:p>
          <w:p w:rsidR="00612310" w:rsidRDefault="00612310" w:rsidP="00612310">
            <w:pPr>
              <w:pStyle w:val="ListParagraph"/>
              <w:numPr>
                <w:ilvl w:val="0"/>
                <w:numId w:val="8"/>
              </w:numPr>
            </w:pPr>
            <w:r>
              <w:t>Purchase orders (PO) cut for items.</w:t>
            </w:r>
          </w:p>
          <w:p w:rsidR="00612310" w:rsidRDefault="00612310" w:rsidP="00612310">
            <w:pPr>
              <w:pStyle w:val="ListParagraph"/>
            </w:pPr>
          </w:p>
        </w:tc>
        <w:tc>
          <w:tcPr>
            <w:tcW w:w="5130" w:type="dxa"/>
          </w:tcPr>
          <w:p w:rsidR="00A71383" w:rsidRPr="00612310" w:rsidRDefault="00A71383" w:rsidP="00A71383">
            <w:pPr>
              <w:jc w:val="center"/>
              <w:rPr>
                <w:b/>
              </w:rPr>
            </w:pPr>
            <w:r w:rsidRPr="00612310">
              <w:rPr>
                <w:b/>
              </w:rPr>
              <w:t>WIP</w:t>
            </w:r>
          </w:p>
          <w:p w:rsidR="00612310" w:rsidRDefault="00612310" w:rsidP="00612310">
            <w:pPr>
              <w:pStyle w:val="ListParagraph"/>
              <w:numPr>
                <w:ilvl w:val="0"/>
                <w:numId w:val="9"/>
              </w:numPr>
            </w:pPr>
            <w:r>
              <w:t>Is typically an assembly item</w:t>
            </w:r>
          </w:p>
          <w:p w:rsidR="00612310" w:rsidRDefault="00612310" w:rsidP="00612310">
            <w:pPr>
              <w:pStyle w:val="ListParagraph"/>
              <w:numPr>
                <w:ilvl w:val="0"/>
                <w:numId w:val="9"/>
              </w:numPr>
            </w:pPr>
            <w:r>
              <w:t xml:space="preserve">Is </w:t>
            </w:r>
            <w:r w:rsidRPr="00021C3E">
              <w:rPr>
                <w:color w:val="FF0000"/>
              </w:rPr>
              <w:t>not</w:t>
            </w:r>
            <w:r>
              <w:t xml:space="preserve"> sold to customers</w:t>
            </w:r>
          </w:p>
          <w:p w:rsidR="00612310" w:rsidRDefault="00612310" w:rsidP="00612310">
            <w:pPr>
              <w:pStyle w:val="ListParagraph"/>
              <w:numPr>
                <w:ilvl w:val="0"/>
                <w:numId w:val="9"/>
              </w:numPr>
            </w:pPr>
            <w:r>
              <w:t>Can have customer exclusivity restrictions (currently not utilizing now)</w:t>
            </w:r>
          </w:p>
          <w:p w:rsidR="00612310" w:rsidRDefault="00612310" w:rsidP="00612310">
            <w:pPr>
              <w:pStyle w:val="ListParagraph"/>
              <w:numPr>
                <w:ilvl w:val="0"/>
                <w:numId w:val="9"/>
              </w:numPr>
            </w:pPr>
            <w:r>
              <w:t>Is tied to a BOM</w:t>
            </w:r>
          </w:p>
          <w:p w:rsidR="00021C3E" w:rsidRDefault="00021C3E" w:rsidP="00021C3E">
            <w:pPr>
              <w:pStyle w:val="NoSpacing"/>
              <w:jc w:val="center"/>
              <w:rPr>
                <w:i/>
                <w:color w:val="0070C0"/>
              </w:rPr>
            </w:pPr>
          </w:p>
          <w:p w:rsidR="00021C3E" w:rsidRPr="00612310" w:rsidRDefault="00021C3E" w:rsidP="00021C3E">
            <w:pPr>
              <w:pStyle w:val="NoSpacing"/>
              <w:jc w:val="center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True Assembly (TA) WIP</w:t>
            </w:r>
          </w:p>
          <w:p w:rsidR="00021C3E" w:rsidRDefault="00021C3E" w:rsidP="00021C3E">
            <w:pPr>
              <w:pStyle w:val="NoSpacing"/>
              <w:numPr>
                <w:ilvl w:val="0"/>
                <w:numId w:val="15"/>
              </w:numPr>
            </w:pPr>
            <w:r>
              <w:t>Work orders (WO) are created to make items.</w:t>
            </w:r>
          </w:p>
          <w:p w:rsidR="00021C3E" w:rsidRDefault="00021C3E" w:rsidP="00021C3E">
            <w:pPr>
              <w:pStyle w:val="NoSpacing"/>
              <w:numPr>
                <w:ilvl w:val="0"/>
                <w:numId w:val="15"/>
              </w:numPr>
            </w:pPr>
            <w:r>
              <w:t>Can have labor/overhead in BOM</w:t>
            </w:r>
          </w:p>
          <w:p w:rsidR="00021C3E" w:rsidRDefault="00021C3E" w:rsidP="00021C3E">
            <w:pPr>
              <w:pStyle w:val="NoSpacing"/>
              <w:numPr>
                <w:ilvl w:val="0"/>
                <w:numId w:val="15"/>
              </w:numPr>
            </w:pPr>
            <w:r>
              <w:t xml:space="preserve">No freight and duty </w:t>
            </w:r>
          </w:p>
          <w:p w:rsidR="00021C3E" w:rsidRDefault="00021C3E" w:rsidP="00021C3E"/>
        </w:tc>
      </w:tr>
    </w:tbl>
    <w:p w:rsidR="00A71383" w:rsidRDefault="00A71383" w:rsidP="00A71383">
      <w:pPr>
        <w:jc w:val="center"/>
      </w:pPr>
    </w:p>
    <w:sectPr w:rsidR="00A713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383" w:rsidRDefault="00A71383" w:rsidP="00A71383">
      <w:pPr>
        <w:spacing w:after="0" w:line="240" w:lineRule="auto"/>
      </w:pPr>
      <w:r>
        <w:separator/>
      </w:r>
    </w:p>
  </w:endnote>
  <w:endnote w:type="continuationSeparator" w:id="0">
    <w:p w:rsidR="00A71383" w:rsidRDefault="00A71383" w:rsidP="00A7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83" w:rsidRDefault="00A7138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83" w:rsidRDefault="00A7138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83" w:rsidRDefault="00A7138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383" w:rsidRDefault="00A71383" w:rsidP="00A71383">
      <w:pPr>
        <w:spacing w:after="0" w:line="240" w:lineRule="auto"/>
      </w:pPr>
      <w:r>
        <w:separator/>
      </w:r>
    </w:p>
  </w:footnote>
  <w:footnote w:type="continuationSeparator" w:id="0">
    <w:p w:rsidR="00A71383" w:rsidRDefault="00A71383" w:rsidP="00A7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83" w:rsidRDefault="00A71383">
    <w:pPr>
      <w:pStyle w:val="ListParagraph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83" w:rsidRDefault="00A71383">
    <w:pPr>
      <w:pStyle w:val="ListParagrap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83" w:rsidRDefault="00A71383">
    <w:pPr>
      <w:pStyle w:val="ListParagrap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D3E"/>
    <w:multiLevelType w:val="hybridMultilevel"/>
    <w:tmpl w:val="74CC2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2CFF"/>
    <w:multiLevelType w:val="hybridMultilevel"/>
    <w:tmpl w:val="DCE0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47865"/>
    <w:multiLevelType w:val="hybridMultilevel"/>
    <w:tmpl w:val="0192B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E774B4"/>
    <w:multiLevelType w:val="hybridMultilevel"/>
    <w:tmpl w:val="DAE6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A7C95"/>
    <w:multiLevelType w:val="hybridMultilevel"/>
    <w:tmpl w:val="56FE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595B"/>
    <w:multiLevelType w:val="hybridMultilevel"/>
    <w:tmpl w:val="8B1A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D405D"/>
    <w:multiLevelType w:val="hybridMultilevel"/>
    <w:tmpl w:val="EFD2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70C"/>
    <w:multiLevelType w:val="hybridMultilevel"/>
    <w:tmpl w:val="50D67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65D35"/>
    <w:multiLevelType w:val="hybridMultilevel"/>
    <w:tmpl w:val="F94C6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04C51"/>
    <w:multiLevelType w:val="hybridMultilevel"/>
    <w:tmpl w:val="E638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F09DF"/>
    <w:multiLevelType w:val="hybridMultilevel"/>
    <w:tmpl w:val="E2CEA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C3D65"/>
    <w:multiLevelType w:val="hybridMultilevel"/>
    <w:tmpl w:val="0680A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876F0C"/>
    <w:multiLevelType w:val="hybridMultilevel"/>
    <w:tmpl w:val="BEB22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45BF2"/>
    <w:multiLevelType w:val="hybridMultilevel"/>
    <w:tmpl w:val="1630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D3119"/>
    <w:multiLevelType w:val="hybridMultilevel"/>
    <w:tmpl w:val="70E6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2"/>
  </w:num>
  <w:num w:numId="6">
    <w:abstractNumId w:val="14"/>
  </w:num>
  <w:num w:numId="7">
    <w:abstractNumId w:val="11"/>
  </w:num>
  <w:num w:numId="8">
    <w:abstractNumId w:val="13"/>
  </w:num>
  <w:num w:numId="9">
    <w:abstractNumId w:val="12"/>
  </w:num>
  <w:num w:numId="10">
    <w:abstractNumId w:val="5"/>
  </w:num>
  <w:num w:numId="11">
    <w:abstractNumId w:val="1"/>
  </w:num>
  <w:num w:numId="12">
    <w:abstractNumId w:val="6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wsTA0MbSwMDEzNTRX0lEKTi0uzszPAykwqgUANFXIrSwAAAA="/>
  </w:docVars>
  <w:rsids>
    <w:rsidRoot w:val="00A71383"/>
    <w:rsid w:val="00021C3E"/>
    <w:rsid w:val="00037241"/>
    <w:rsid w:val="00046593"/>
    <w:rsid w:val="001E2B53"/>
    <w:rsid w:val="00612310"/>
    <w:rsid w:val="007A0B24"/>
    <w:rsid w:val="00A13ED2"/>
    <w:rsid w:val="00A71383"/>
    <w:rsid w:val="00EB1307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B0C1"/>
  <w15:chartTrackingRefBased/>
  <w15:docId w15:val="{6B2FC084-85CB-4DCE-8256-4A1AECE7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1383"/>
    <w:pPr>
      <w:ind w:left="720"/>
      <w:contextualSpacing/>
    </w:pPr>
  </w:style>
  <w:style w:type="paragraph" w:styleId="NoSpacing">
    <w:name w:val="No Spacing"/>
    <w:uiPriority w:val="1"/>
    <w:qFormat/>
    <w:rsid w:val="006123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Anderson</dc:creator>
  <cp:keywords/>
  <dc:description/>
  <cp:lastModifiedBy>Tracey Anderson</cp:lastModifiedBy>
  <cp:revision>9</cp:revision>
  <dcterms:created xsi:type="dcterms:W3CDTF">2020-09-08T14:15:00Z</dcterms:created>
  <dcterms:modified xsi:type="dcterms:W3CDTF">2021-09-10T19:27:00Z</dcterms:modified>
</cp:coreProperties>
</file>