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478" w:rsidRDefault="00B82478" w:rsidP="00330AB6">
      <w:pPr>
        <w:pStyle w:val="Heading4"/>
      </w:pPr>
      <w:bookmarkStart w:id="0" w:name="_fs_a6lO0p39wz0CVmPCQ7eTejQ"/>
      <w:r>
        <w:t>Advantus Professional Development Program</w:t>
      </w:r>
    </w:p>
    <w:bookmarkEnd w:id="0"/>
    <w:p w:rsidR="00B82478" w:rsidRDefault="0008657D" w:rsidP="00330AB6">
      <w:pPr>
        <w:pStyle w:val="BlockLine"/>
      </w:pPr>
      <w:r>
        <w:rPr>
          <w:noProof/>
        </w:rPr>
        <mc:AlternateContent>
          <mc:Choice Requires="wpg">
            <w:drawing>
              <wp:anchor distT="0" distB="0" distL="114300" distR="114300" simplePos="0" relativeHeight="251677696" behindDoc="0" locked="0" layoutInCell="1" allowOverlap="1" wp14:anchorId="0129C0D5" wp14:editId="39D74DD9">
                <wp:simplePos x="0" y="0"/>
                <wp:positionH relativeFrom="column">
                  <wp:posOffset>-1270</wp:posOffset>
                </wp:positionH>
                <wp:positionV relativeFrom="paragraph">
                  <wp:posOffset>4395470</wp:posOffset>
                </wp:positionV>
                <wp:extent cx="5953094" cy="1486722"/>
                <wp:effectExtent l="0" t="0" r="0" b="0"/>
                <wp:wrapNone/>
                <wp:docPr id="15" name="Group 15"/>
                <wp:cNvGraphicFramePr/>
                <a:graphic xmlns:a="http://schemas.openxmlformats.org/drawingml/2006/main">
                  <a:graphicData uri="http://schemas.microsoft.com/office/word/2010/wordprocessingGroup">
                    <wpg:wgp>
                      <wpg:cNvGrpSpPr/>
                      <wpg:grpSpPr>
                        <a:xfrm>
                          <a:off x="0" y="0"/>
                          <a:ext cx="5953094" cy="1486722"/>
                          <a:chOff x="0" y="0"/>
                          <a:chExt cx="5953094" cy="1486722"/>
                        </a:xfrm>
                      </wpg:grpSpPr>
                      <wps:wsp>
                        <wps:cNvPr id="16" name="Rectangle 16"/>
                        <wps:cNvSpPr/>
                        <wps:spPr>
                          <a:xfrm>
                            <a:off x="0" y="342900"/>
                            <a:ext cx="791032" cy="1143822"/>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8657D" w:rsidRDefault="0008657D" w:rsidP="0008657D">
                              <w:pPr>
                                <w:jc w:val="center"/>
                              </w:pPr>
                              <w:r>
                                <w:t>Core Training</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7" name="Rectangle 17"/>
                        <wps:cNvSpPr/>
                        <wps:spPr>
                          <a:xfrm>
                            <a:off x="863600" y="342900"/>
                            <a:ext cx="791032" cy="1143822"/>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8657D" w:rsidRDefault="0008657D" w:rsidP="0008657D">
                              <w:pPr>
                                <w:jc w:val="center"/>
                              </w:pPr>
                              <w:r>
                                <w:t>Skills Training</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8" name="Rectangle 18"/>
                        <wps:cNvSpPr/>
                        <wps:spPr>
                          <a:xfrm>
                            <a:off x="4298950" y="342900"/>
                            <a:ext cx="791032" cy="1143822"/>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8657D" w:rsidRDefault="0008657D" w:rsidP="0008657D">
                              <w:pPr>
                                <w:jc w:val="center"/>
                              </w:pPr>
                              <w:r>
                                <w:t>Leadership Training</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9" name="Rectangle 19"/>
                        <wps:cNvSpPr/>
                        <wps:spPr>
                          <a:xfrm>
                            <a:off x="3435350" y="342900"/>
                            <a:ext cx="791032" cy="1143822"/>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8657D" w:rsidRDefault="0008657D" w:rsidP="0008657D">
                              <w:pPr>
                                <w:jc w:val="center"/>
                              </w:pPr>
                              <w:r>
                                <w:t>Management Training</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20" name="Rectangle 20"/>
                        <wps:cNvSpPr/>
                        <wps:spPr>
                          <a:xfrm>
                            <a:off x="1720850" y="342900"/>
                            <a:ext cx="791032" cy="1143822"/>
                          </a:xfrm>
                          <a:prstGeom prst="rect">
                            <a:avLst/>
                          </a:prstGeom>
                          <a:solidFill>
                            <a:srgbClr val="FFEFF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8657D" w:rsidRDefault="0008657D" w:rsidP="0008657D">
                              <w:pPr>
                                <w:jc w:val="center"/>
                              </w:pPr>
                              <w:r>
                                <w:t>Career Enhancement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21" name="Rectangle 21"/>
                        <wps:cNvSpPr/>
                        <wps:spPr>
                          <a:xfrm>
                            <a:off x="0" y="0"/>
                            <a:ext cx="5949950" cy="272593"/>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8657D" w:rsidRDefault="0008657D" w:rsidP="0008657D">
                              <w:pPr>
                                <w:jc w:val="center"/>
                              </w:pPr>
                              <w:r>
                                <w:t>Advantus Professional Development Program</w:t>
                              </w:r>
                              <w:r w:rsidR="009B3D4E">
                                <w:t xml:space="preserve"> Components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5162550" y="342900"/>
                            <a:ext cx="790544" cy="1143822"/>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8657D" w:rsidRDefault="0008657D" w:rsidP="0008657D">
                              <w:pPr>
                                <w:jc w:val="center"/>
                              </w:pPr>
                              <w:r>
                                <w:t>Advanced Leadership</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23" name="Rectangle 23"/>
                        <wps:cNvSpPr/>
                        <wps:spPr>
                          <a:xfrm>
                            <a:off x="2578100" y="342900"/>
                            <a:ext cx="790544" cy="1143822"/>
                          </a:xfrm>
                          <a:prstGeom prst="rect">
                            <a:avLst/>
                          </a:prstGeom>
                          <a:solidFill>
                            <a:srgbClr val="F8EB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8657D" w:rsidRDefault="00E52D7B" w:rsidP="0008657D">
                              <w:pPr>
                                <w:jc w:val="center"/>
                              </w:pPr>
                              <w:r>
                                <w:t>Intensive Growth Program</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129C0D5" id="Group 15" o:spid="_x0000_s1026" style="position:absolute;left:0;text-align:left;margin-left:-.1pt;margin-top:346.1pt;width:468.75pt;height:117.05pt;z-index:251677696;mso-height-relative:margin" coordsize="59530,14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">
                <v:rect id="Rectangle 16" o:spid="_x0000_s1027" style="position:absolute;top:3429;width:7910;height:11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OHT8IA&#10;AADbAAAADwAAAGRycy9kb3ducmV2LnhtbERPS2sCMRC+C/0PYQq9aVZpRVazIgVp6aHg2kOP42b2&#10;oclku4nr9t8bQfA2H99zVuvBGtFT5xvHCqaTBARx4XTDlYKf/Xa8AOEDskbjmBT8k4d19jRaYard&#10;hXfU56ESMYR9igrqENpUSl/UZNFPXEscudJ1FkOEXSV1h5cYbo2cJclcWmw4NtTY0ntNxSk/WwWL&#10;47d9+5t+/e6r149DecrNufdGqZfnYbMEEWgID/Hd/anj/DncfokHy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Y4dPwgAAANsAAAAPAAAAAAAAAAAAAAAAAJgCAABkcnMvZG93&#10;bnJldi54bWxQSwUGAAAAAAQABAD1AAAAhwMAAAAA&#10;" fillcolor="#e2efd9 [665]" stroked="f" strokeweight="1pt">
                  <v:textbox style="layout-flow:vertical;mso-layout-flow-alt:bottom-to-top">
                    <w:txbxContent>
                      <w:p w:rsidR="0008657D" w:rsidRDefault="0008657D" w:rsidP="0008657D">
                        <w:pPr>
                          <w:jc w:val="center"/>
                        </w:pPr>
                        <w:r>
                          <w:t>Core Training</w:t>
                        </w:r>
                      </w:p>
                    </w:txbxContent>
                  </v:textbox>
                </v:rect>
                <v:rect id="Rectangle 17" o:spid="_x0000_s1028" style="position:absolute;left:8636;top:3429;width:7910;height:11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TNzsIA&#10;AADbAAAADwAAAGRycy9kb3ducmV2LnhtbERPTWvCQBC9C/0PyxR6EbOxFJWYjYhQUnpLFMTbkJ0m&#10;abKzIbvV9N93C4K3ebzPSXeT6cWVRtdaVrCMYhDEldUt1wpOx/fFBoTzyBp7y6TglxzssqdZiom2&#10;Ny7oWvpahBB2CSpovB8SKV3VkEEX2YE4cF92NOgDHGupR7yFcNPL1zheSYMth4YGBzo0VHXlj1Fw&#10;Xr6Vfvqcf5dDtarzLi9Ol7xQ6uV52m9BeJr8Q3x3f+gwfw3/v4QD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tM3OwgAAANsAAAAPAAAAAAAAAAAAAAAAAJgCAABkcnMvZG93&#10;bnJldi54bWxQSwUGAAAAAAQABAD1AAAAhwMAAAAA&#10;" fillcolor="#d9e2f3 [664]" stroked="f" strokeweight="1pt">
                  <v:textbox style="layout-flow:vertical;mso-layout-flow-alt:bottom-to-top">
                    <w:txbxContent>
                      <w:p w:rsidR="0008657D" w:rsidRDefault="0008657D" w:rsidP="0008657D">
                        <w:pPr>
                          <w:jc w:val="center"/>
                        </w:pPr>
                        <w:r>
                          <w:t>Skills Training</w:t>
                        </w:r>
                      </w:p>
                    </w:txbxContent>
                  </v:textbox>
                </v:rect>
                <v:rect id="Rectangle 18" o:spid="_x0000_s1029" style="position:absolute;left:42989;top:3429;width:7910;height:11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ZpscQA&#10;AADbAAAADwAAAGRycy9kb3ducmV2LnhtbESPT2vDMAzF74V9B6PBbo2zEdaR1i1d2aC30X/Qoxar&#10;cVgsh9hL029fHQa7Sbyn935arEbfqoH62AQ28JzloIirYBuuDRwPn9M3UDEhW2wDk4EbRVgtHyYL&#10;LG248o6GfaqVhHAs0YBLqSu1jpUjjzELHbFol9B7TLL2tbY9XiXct/olz1+1x4alwWFHG0fVz/7X&#10;GzgXtBny89bt1rP304m/iu+PWWHM0+O4noNKNKZ/89/11gq+wMovMoB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GabHEAAAA2wAAAA8AAAAAAAAAAAAAAAAAmAIAAGRycy9k&#10;b3ducmV2LnhtbFBLBQYAAAAABAAEAPUAAACJAwAAAAA=&#10;" fillcolor="#fbe4d5 [661]" stroked="f" strokeweight="1pt">
                  <v:textbox style="layout-flow:vertical;mso-layout-flow-alt:bottom-to-top">
                    <w:txbxContent>
                      <w:p w:rsidR="0008657D" w:rsidRDefault="0008657D" w:rsidP="0008657D">
                        <w:pPr>
                          <w:jc w:val="center"/>
                        </w:pPr>
                        <w:r>
                          <w:t>Leadership Training</w:t>
                        </w:r>
                      </w:p>
                    </w:txbxContent>
                  </v:textbox>
                </v:rect>
                <v:rect id="Rectangle 19" o:spid="_x0000_s1030" style="position:absolute;left:34353;top:3429;width:7910;height:11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UOOMAA&#10;AADbAAAADwAAAGRycy9kb3ducmV2LnhtbERPzYrCMBC+C75DGMGbTfUgWo3iruyy3rT1AYZmtg02&#10;k24Ttfv2RhC8zcf3O+ttbxtxo84bxwqmSQqCuHTacKXgXHxNFiB8QNbYOCYF/+RhuxkO1phpd+cT&#10;3fJQiRjCPkMFdQhtJqUva7LoE9cSR+7XdRZDhF0ldYf3GG4bOUvTubRoODbU2NJnTeUlv1oFZnf5&#10;8Mtqv58W/fFQHMwi//sulRqP+t0KRKA+vMUv94+O85fw/CUeID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qUOOMAAAADbAAAADwAAAAAAAAAAAAAAAACYAgAAZHJzL2Rvd25y&#10;ZXYueG1sUEsFBgAAAAAEAAQA9QAAAIUDAAAAAA==&#10;" fillcolor="#fff2cc [663]" stroked="f" strokeweight="1pt">
                  <v:textbox style="layout-flow:vertical;mso-layout-flow-alt:bottom-to-top">
                    <w:txbxContent>
                      <w:p w:rsidR="0008657D" w:rsidRDefault="0008657D" w:rsidP="0008657D">
                        <w:pPr>
                          <w:jc w:val="center"/>
                        </w:pPr>
                        <w:r>
                          <w:t>Management Training</w:t>
                        </w:r>
                      </w:p>
                    </w:txbxContent>
                  </v:textbox>
                </v:rect>
                <v:rect id="Rectangle 20" o:spid="_x0000_s1031" style="position:absolute;left:17208;top:3429;width:7910;height:11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ytFcAA&#10;AADbAAAADwAAAGRycy9kb3ducmV2LnhtbERPPWvDMBDdC/0P4grZGqlOKcGJbNJAIEuHulmyHdbF&#10;MrFORlJi999HQ6Hj431v69kN4k4h9p41vC0VCOLWm547Daefw+saREzIBgfPpOGXItTV89MWS+Mn&#10;/qZ7kzqRQziWqMGmNJZSxtaSw7j0I3HmLj44TBmGTpqAUw53gyyU+pAOe84NFkfaW2qvzc1puIbi&#10;fS/P5nPqcbVudupkv5LSevEy7zYgEs3pX/znPhoNRV6fv+QfI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gytFcAAAADbAAAADwAAAAAAAAAAAAAAAACYAgAAZHJzL2Rvd25y&#10;ZXYueG1sUEsFBgAAAAAEAAQA9QAAAIUDAAAAAA==&#10;" fillcolor="#ffeff3" stroked="f" strokeweight="1pt">
                  <v:textbox style="layout-flow:vertical;mso-layout-flow-alt:bottom-to-top">
                    <w:txbxContent>
                      <w:p w:rsidR="0008657D" w:rsidRDefault="0008657D" w:rsidP="0008657D">
                        <w:pPr>
                          <w:jc w:val="center"/>
                        </w:pPr>
                        <w:r>
                          <w:t>Career Enhancement</w:t>
                        </w:r>
                      </w:p>
                    </w:txbxContent>
                  </v:textbox>
                </v:rect>
                <v:rect id="Rectangle 21" o:spid="_x0000_s1032" style="position:absolute;width:59499;height:27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e0DMIA&#10;AADbAAAADwAAAGRycy9kb3ducmV2LnhtbESPQWsCMRSE7wX/Q3iCt5rVg8jWKFVQBLFQ7aHeHpvX&#10;3dDNy5I8df33TaHQ4zAz3zCLVe9bdaOYXGADk3EBirgK1nFt4OO8fZ6DSoJssQ1MBh6UYLUcPC2w&#10;tOHO73Q7Sa0yhFOJBhqRrtQ6VQ15TOPQEWfvK0SPkmWstY14z3Df6mlRzLRHx3mhwY42DVXfp6s3&#10;4I71bv4WD7JGdz3jRS6fQTpjRsP+9QWUUC//4b/23hqYTuD3S/4Be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97QMwgAAANsAAAAPAAAAAAAAAAAAAAAAAJgCAABkcnMvZG93&#10;bnJldi54bWxQSwUGAAAAAAQABAD1AAAAhwMAAAAA&#10;" fillcolor="#d8d8d8 [2732]" stroked="f" strokeweight="1pt">
                  <v:textbox>
                    <w:txbxContent>
                      <w:p w:rsidR="0008657D" w:rsidRDefault="0008657D" w:rsidP="0008657D">
                        <w:pPr>
                          <w:jc w:val="center"/>
                        </w:pPr>
                        <w:r>
                          <w:t>Advantus Professional Development Program</w:t>
                        </w:r>
                        <w:r w:rsidR="009B3D4E">
                          <w:t xml:space="preserve"> Components</w:t>
                        </w:r>
                      </w:p>
                    </w:txbxContent>
                  </v:textbox>
                </v:rect>
                <v:rect id="Rectangle 22" o:spid="_x0000_s1033" style="position:absolute;left:51625;top:3429;width:7905;height:11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K8msUA&#10;AADbAAAADwAAAGRycy9kb3ducmV2LnhtbESPQWvCQBSE74L/YXmFXqRujNCW1FWCGNRT1fTQ42v2&#10;NQnNvg3ZbRL/vVsoeBxm5htmtRlNI3rqXG1ZwWIegSAurK65VPCRZ0+vIJxH1thYJgVXcrBZTycr&#10;TLQd+Ez9xZciQNglqKDyvk2kdEVFBt3ctsTB+7adQR9kV0rd4RDgppFxFD1LgzWHhQpb2lZU/Fx+&#10;jYLZ8WuZ5zbbm9m7ffksz2lhdielHh/G9A2Ep9Hfw//tg1YQx/D3JfwA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ryaxQAAANsAAAAPAAAAAAAAAAAAAAAAAJgCAABkcnMv&#10;ZG93bnJldi54bWxQSwUGAAAAAAQABAD1AAAAigMAAAAA&#10;" fillcolor="#d5dce4 [671]" stroked="f" strokeweight="1pt">
                  <v:textbox style="layout-flow:vertical;mso-layout-flow-alt:bottom-to-top">
                    <w:txbxContent>
                      <w:p w:rsidR="0008657D" w:rsidRDefault="0008657D" w:rsidP="0008657D">
                        <w:pPr>
                          <w:jc w:val="center"/>
                        </w:pPr>
                        <w:r>
                          <w:t>Advanced Leadership</w:t>
                        </w:r>
                      </w:p>
                    </w:txbxContent>
                  </v:textbox>
                </v:rect>
                <v:rect id="Rectangle 23" o:spid="_x0000_s1034" style="position:absolute;left:25781;top:3429;width:7905;height:11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CDdsMA&#10;AADbAAAADwAAAGRycy9kb3ducmV2LnhtbESPT4vCMBTE7wt+h/AEb2tqhUWqUUTZRfCw/lnw+mye&#10;bbF5qUm09dubhYU9DjPzG2a26EwtHuR8ZVnBaJiAIM6trrhQ8HP8fJ+A8AFZY22ZFDzJw2Lee5th&#10;pm3Le3ocQiEihH2GCsoQmkxKn5dk0A9tQxy9i3UGQ5SukNphG+GmlmmSfEiDFceFEhtalZRfD3ej&#10;YH/+Hh0nqG/+S5+S3datq7RdKzXod8spiEBd+A//tTdaQTqG3y/xB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CDdsMAAADbAAAADwAAAAAAAAAAAAAAAACYAgAAZHJzL2Rv&#10;d25yZXYueG1sUEsFBgAAAAAEAAQA9QAAAIgDAAAAAA==&#10;" fillcolor="#f8ebff" stroked="f" strokeweight="1pt">
                  <v:textbox style="layout-flow:vertical;mso-layout-flow-alt:bottom-to-top">
                    <w:txbxContent>
                      <w:p w:rsidR="0008657D" w:rsidRDefault="00E52D7B" w:rsidP="0008657D">
                        <w:pPr>
                          <w:jc w:val="center"/>
                        </w:pPr>
                        <w:r>
                          <w:t>Intensive Growth Program</w:t>
                        </w:r>
                      </w:p>
                    </w:txbxContent>
                  </v:textbox>
                </v:rect>
              </v:group>
            </w:pict>
          </mc:Fallback>
        </mc:AlternateContent>
      </w:r>
    </w:p>
    <w:tbl>
      <w:tblPr>
        <w:tblW w:w="5000" w:type="pct"/>
        <w:tblLayout w:type="fixed"/>
        <w:tblLook w:val="04A0" w:firstRow="1" w:lastRow="0" w:firstColumn="1" w:lastColumn="0" w:noHBand="0" w:noVBand="1"/>
      </w:tblPr>
      <w:tblGrid>
        <w:gridCol w:w="1720"/>
        <w:gridCol w:w="440"/>
        <w:gridCol w:w="7200"/>
      </w:tblGrid>
      <w:tr w:rsidR="00E34BB6" w:rsidTr="0008657D">
        <w:trPr>
          <w:trHeight w:val="1431"/>
        </w:trPr>
        <w:tc>
          <w:tcPr>
            <w:tcW w:w="1720" w:type="dxa"/>
            <w:vMerge w:val="restart"/>
          </w:tcPr>
          <w:p w:rsidR="00E34BB6" w:rsidRPr="00913F9E" w:rsidRDefault="00E34BB6" w:rsidP="003B4FFC">
            <w:pPr>
              <w:pStyle w:val="Heading5"/>
              <w:rPr>
                <w:sz w:val="24"/>
                <w:szCs w:val="24"/>
              </w:rPr>
            </w:pPr>
            <w:bookmarkStart w:id="1" w:name="_fs_uKOAYGFzdkOAWLpvIBn19g" w:colFirst="0" w:colLast="0"/>
            <w:r w:rsidRPr="00913F9E">
              <w:rPr>
                <w:sz w:val="24"/>
                <w:szCs w:val="24"/>
              </w:rPr>
              <w:t>Overview of Professional Development Program</w:t>
            </w:r>
          </w:p>
        </w:tc>
        <w:tc>
          <w:tcPr>
            <w:tcW w:w="7640" w:type="dxa"/>
            <w:gridSpan w:val="2"/>
          </w:tcPr>
          <w:p w:rsidR="00E34BB6" w:rsidRDefault="00D02C45" w:rsidP="003B4FFC">
            <w:pPr>
              <w:pStyle w:val="BlockText"/>
              <w:rPr>
                <w:szCs w:val="24"/>
              </w:rPr>
            </w:pPr>
            <w:r>
              <w:rPr>
                <w:szCs w:val="24"/>
              </w:rPr>
              <w:t xml:space="preserve">The </w:t>
            </w:r>
            <w:r w:rsidR="00E34BB6" w:rsidRPr="0003035E">
              <w:rPr>
                <w:szCs w:val="24"/>
              </w:rPr>
              <w:t xml:space="preserve">professional development program has </w:t>
            </w:r>
            <w:r w:rsidR="00E34BB6">
              <w:rPr>
                <w:szCs w:val="24"/>
              </w:rPr>
              <w:t>7</w:t>
            </w:r>
            <w:r w:rsidR="00E34BB6" w:rsidRPr="0003035E">
              <w:rPr>
                <w:szCs w:val="24"/>
              </w:rPr>
              <w:t xml:space="preserve"> components based on variables such as tenure, position and selection by the EC to participate. The following is a breakdown of each component. A broader description of each will follow this section.</w:t>
            </w:r>
          </w:p>
          <w:p w:rsidR="00E34BB6" w:rsidRDefault="00E34BB6" w:rsidP="003B4FFC">
            <w:pPr>
              <w:pStyle w:val="BlockText"/>
            </w:pPr>
          </w:p>
        </w:tc>
      </w:tr>
      <w:tr w:rsidR="00E34BB6" w:rsidTr="0008657D">
        <w:trPr>
          <w:trHeight w:val="459"/>
        </w:trPr>
        <w:tc>
          <w:tcPr>
            <w:tcW w:w="1720" w:type="dxa"/>
            <w:vMerge/>
          </w:tcPr>
          <w:p w:rsidR="00E34BB6" w:rsidRPr="00913F9E" w:rsidRDefault="00E34BB6" w:rsidP="003B4FFC">
            <w:pPr>
              <w:pStyle w:val="Heading5"/>
              <w:rPr>
                <w:sz w:val="24"/>
                <w:szCs w:val="24"/>
              </w:rPr>
            </w:pPr>
          </w:p>
        </w:tc>
        <w:tc>
          <w:tcPr>
            <w:tcW w:w="440" w:type="dxa"/>
            <w:shd w:val="clear" w:color="auto" w:fill="E2EFD9" w:themeFill="accent6" w:themeFillTint="33"/>
          </w:tcPr>
          <w:p w:rsidR="00E34BB6" w:rsidRPr="0003035E" w:rsidRDefault="00E34BB6" w:rsidP="00E34BB6">
            <w:pPr>
              <w:pStyle w:val="NumberedList1"/>
              <w:numPr>
                <w:ilvl w:val="0"/>
                <w:numId w:val="0"/>
              </w:numPr>
              <w:ind w:left="346"/>
              <w:rPr>
                <w:szCs w:val="24"/>
              </w:rPr>
            </w:pPr>
          </w:p>
        </w:tc>
        <w:tc>
          <w:tcPr>
            <w:tcW w:w="7200" w:type="dxa"/>
          </w:tcPr>
          <w:p w:rsidR="004E5B29" w:rsidRDefault="0008657D" w:rsidP="004E5B29">
            <w:pPr>
              <w:pStyle w:val="NumberedList1"/>
              <w:rPr>
                <w:szCs w:val="24"/>
              </w:rPr>
            </w:pPr>
            <w:r>
              <w:rPr>
                <w:szCs w:val="24"/>
              </w:rPr>
              <w:t>Core Training Program</w:t>
            </w:r>
          </w:p>
          <w:p w:rsidR="004E5B29" w:rsidRPr="009B3D4E" w:rsidRDefault="004E5B29" w:rsidP="009B3D4E">
            <w:pPr>
              <w:pStyle w:val="NumberedList2"/>
              <w:numPr>
                <w:ilvl w:val="2"/>
                <w:numId w:val="17"/>
              </w:numPr>
            </w:pPr>
            <w:r w:rsidRPr="009B3D4E">
              <w:t>New Hires</w:t>
            </w:r>
          </w:p>
        </w:tc>
      </w:tr>
      <w:tr w:rsidR="00E34BB6" w:rsidTr="0008657D">
        <w:trPr>
          <w:trHeight w:val="450"/>
        </w:trPr>
        <w:tc>
          <w:tcPr>
            <w:tcW w:w="1720" w:type="dxa"/>
            <w:vMerge/>
          </w:tcPr>
          <w:p w:rsidR="00E34BB6" w:rsidRPr="00913F9E" w:rsidRDefault="00E34BB6" w:rsidP="003B4FFC">
            <w:pPr>
              <w:pStyle w:val="Heading5"/>
              <w:rPr>
                <w:sz w:val="24"/>
                <w:szCs w:val="24"/>
              </w:rPr>
            </w:pPr>
          </w:p>
        </w:tc>
        <w:tc>
          <w:tcPr>
            <w:tcW w:w="440" w:type="dxa"/>
            <w:shd w:val="clear" w:color="auto" w:fill="D9E2F3" w:themeFill="accent5" w:themeFillTint="33"/>
          </w:tcPr>
          <w:p w:rsidR="00E34BB6" w:rsidRPr="0003035E" w:rsidRDefault="00E34BB6" w:rsidP="00E34BB6">
            <w:pPr>
              <w:pStyle w:val="NumberedList1"/>
              <w:numPr>
                <w:ilvl w:val="0"/>
                <w:numId w:val="0"/>
              </w:numPr>
              <w:ind w:left="346"/>
              <w:rPr>
                <w:szCs w:val="24"/>
              </w:rPr>
            </w:pPr>
          </w:p>
        </w:tc>
        <w:tc>
          <w:tcPr>
            <w:tcW w:w="7200" w:type="dxa"/>
          </w:tcPr>
          <w:p w:rsidR="00E34BB6" w:rsidRDefault="00E34BB6" w:rsidP="003B4FFC">
            <w:pPr>
              <w:pStyle w:val="NumberedList1"/>
              <w:rPr>
                <w:szCs w:val="24"/>
              </w:rPr>
            </w:pPr>
            <w:r w:rsidRPr="0003035E">
              <w:rPr>
                <w:szCs w:val="24"/>
              </w:rPr>
              <w:t xml:space="preserve">Skills Training Program </w:t>
            </w:r>
          </w:p>
          <w:p w:rsidR="004E5B29" w:rsidRPr="009B3D4E" w:rsidRDefault="004E5B29" w:rsidP="009B3D4E">
            <w:pPr>
              <w:pStyle w:val="NumberedList2"/>
              <w:numPr>
                <w:ilvl w:val="2"/>
                <w:numId w:val="18"/>
              </w:numPr>
            </w:pPr>
            <w:r w:rsidRPr="009B3D4E">
              <w:t>All</w:t>
            </w:r>
          </w:p>
        </w:tc>
      </w:tr>
      <w:tr w:rsidR="00E34BB6" w:rsidTr="0008657D">
        <w:trPr>
          <w:trHeight w:val="450"/>
        </w:trPr>
        <w:tc>
          <w:tcPr>
            <w:tcW w:w="1720" w:type="dxa"/>
            <w:vMerge/>
          </w:tcPr>
          <w:p w:rsidR="00E34BB6" w:rsidRPr="00913F9E" w:rsidRDefault="00E34BB6" w:rsidP="003B4FFC">
            <w:pPr>
              <w:pStyle w:val="Heading5"/>
              <w:rPr>
                <w:sz w:val="24"/>
                <w:szCs w:val="24"/>
              </w:rPr>
            </w:pPr>
          </w:p>
        </w:tc>
        <w:tc>
          <w:tcPr>
            <w:tcW w:w="440" w:type="dxa"/>
            <w:shd w:val="clear" w:color="auto" w:fill="FFEFF3"/>
          </w:tcPr>
          <w:p w:rsidR="00E34BB6" w:rsidRPr="0003035E" w:rsidRDefault="00E34BB6" w:rsidP="00E34BB6">
            <w:pPr>
              <w:pStyle w:val="NumberedList1"/>
              <w:numPr>
                <w:ilvl w:val="0"/>
                <w:numId w:val="0"/>
              </w:numPr>
              <w:ind w:left="346"/>
              <w:rPr>
                <w:szCs w:val="24"/>
              </w:rPr>
            </w:pPr>
          </w:p>
        </w:tc>
        <w:tc>
          <w:tcPr>
            <w:tcW w:w="7200" w:type="dxa"/>
          </w:tcPr>
          <w:p w:rsidR="00E34BB6" w:rsidRDefault="00E34BB6" w:rsidP="003B4FFC">
            <w:pPr>
              <w:pStyle w:val="NumberedList1"/>
              <w:rPr>
                <w:szCs w:val="24"/>
              </w:rPr>
            </w:pPr>
            <w:r>
              <w:rPr>
                <w:szCs w:val="24"/>
              </w:rPr>
              <w:t xml:space="preserve">Career </w:t>
            </w:r>
            <w:r w:rsidR="00E175B2">
              <w:rPr>
                <w:szCs w:val="24"/>
              </w:rPr>
              <w:t>Enhancement</w:t>
            </w:r>
            <w:r>
              <w:rPr>
                <w:szCs w:val="24"/>
              </w:rPr>
              <w:t xml:space="preserve"> Program (C</w:t>
            </w:r>
            <w:r w:rsidR="00E175B2">
              <w:rPr>
                <w:szCs w:val="24"/>
              </w:rPr>
              <w:t>E</w:t>
            </w:r>
            <w:r>
              <w:rPr>
                <w:szCs w:val="24"/>
              </w:rPr>
              <w:t>P)</w:t>
            </w:r>
          </w:p>
          <w:p w:rsidR="004E5B29" w:rsidRPr="009B3D4E" w:rsidRDefault="00A869D8" w:rsidP="009B3D4E">
            <w:pPr>
              <w:pStyle w:val="NumberedList2"/>
              <w:numPr>
                <w:ilvl w:val="2"/>
                <w:numId w:val="19"/>
              </w:numPr>
            </w:pPr>
            <w:r>
              <w:t>Interested a</w:t>
            </w:r>
            <w:r w:rsidR="004E5B29" w:rsidRPr="009B3D4E">
              <w:t>pplicants</w:t>
            </w:r>
            <w:r w:rsidR="00DD612F">
              <w:t>, 8mo min tenure</w:t>
            </w:r>
          </w:p>
        </w:tc>
      </w:tr>
      <w:tr w:rsidR="00E34BB6" w:rsidTr="0008657D">
        <w:trPr>
          <w:trHeight w:val="450"/>
        </w:trPr>
        <w:tc>
          <w:tcPr>
            <w:tcW w:w="1720" w:type="dxa"/>
            <w:vMerge/>
          </w:tcPr>
          <w:p w:rsidR="00E34BB6" w:rsidRPr="00913F9E" w:rsidRDefault="00E34BB6" w:rsidP="003B4FFC">
            <w:pPr>
              <w:pStyle w:val="Heading5"/>
              <w:rPr>
                <w:sz w:val="24"/>
                <w:szCs w:val="24"/>
              </w:rPr>
            </w:pPr>
          </w:p>
        </w:tc>
        <w:tc>
          <w:tcPr>
            <w:tcW w:w="440" w:type="dxa"/>
            <w:shd w:val="clear" w:color="auto" w:fill="F8EBFF"/>
          </w:tcPr>
          <w:p w:rsidR="00E34BB6" w:rsidRPr="0003035E" w:rsidRDefault="00E34BB6" w:rsidP="003B4FFC">
            <w:pPr>
              <w:pStyle w:val="BlockText"/>
              <w:rPr>
                <w:szCs w:val="24"/>
              </w:rPr>
            </w:pPr>
          </w:p>
        </w:tc>
        <w:tc>
          <w:tcPr>
            <w:tcW w:w="7200" w:type="dxa"/>
          </w:tcPr>
          <w:p w:rsidR="00E34BB6" w:rsidRDefault="00E52D7B" w:rsidP="00E34BB6">
            <w:pPr>
              <w:pStyle w:val="NumberedList1"/>
            </w:pPr>
            <w:r>
              <w:t>Intensive Growth Program (IGP</w:t>
            </w:r>
            <w:r w:rsidR="00E34BB6">
              <w:t>)</w:t>
            </w:r>
          </w:p>
          <w:p w:rsidR="004E5B29" w:rsidRPr="009B3D4E" w:rsidRDefault="00A869D8" w:rsidP="00A869D8">
            <w:pPr>
              <w:pStyle w:val="NumberedList2"/>
              <w:numPr>
                <w:ilvl w:val="2"/>
                <w:numId w:val="20"/>
              </w:numPr>
            </w:pPr>
            <w:r>
              <w:t>Nominated by m</w:t>
            </w:r>
            <w:r w:rsidR="004E5B29" w:rsidRPr="009B3D4E">
              <w:t>anage</w:t>
            </w:r>
            <w:r>
              <w:t>rs</w:t>
            </w:r>
            <w:r w:rsidR="00DD612F">
              <w:t>,</w:t>
            </w:r>
            <w:r w:rsidR="00D02C45">
              <w:t xml:space="preserve"> approved by the EC,</w:t>
            </w:r>
            <w:r w:rsidR="00DD612F">
              <w:t xml:space="preserve"> 1yr min tenure</w:t>
            </w:r>
          </w:p>
        </w:tc>
      </w:tr>
      <w:tr w:rsidR="00E34BB6" w:rsidTr="0008657D">
        <w:trPr>
          <w:trHeight w:val="450"/>
        </w:trPr>
        <w:tc>
          <w:tcPr>
            <w:tcW w:w="1720" w:type="dxa"/>
            <w:vMerge/>
          </w:tcPr>
          <w:p w:rsidR="00E34BB6" w:rsidRPr="00913F9E" w:rsidRDefault="00E34BB6" w:rsidP="003B4FFC">
            <w:pPr>
              <w:pStyle w:val="Heading5"/>
              <w:rPr>
                <w:sz w:val="24"/>
                <w:szCs w:val="24"/>
              </w:rPr>
            </w:pPr>
          </w:p>
        </w:tc>
        <w:tc>
          <w:tcPr>
            <w:tcW w:w="440" w:type="dxa"/>
            <w:shd w:val="clear" w:color="auto" w:fill="FFF2CC" w:themeFill="accent4" w:themeFillTint="33"/>
          </w:tcPr>
          <w:p w:rsidR="00E34BB6" w:rsidRPr="0003035E" w:rsidRDefault="00E34BB6" w:rsidP="003B4FFC">
            <w:pPr>
              <w:pStyle w:val="BlockText"/>
              <w:rPr>
                <w:szCs w:val="24"/>
              </w:rPr>
            </w:pPr>
          </w:p>
        </w:tc>
        <w:tc>
          <w:tcPr>
            <w:tcW w:w="7200" w:type="dxa"/>
          </w:tcPr>
          <w:p w:rsidR="00E34BB6" w:rsidRDefault="00E34BB6" w:rsidP="003B4FFC">
            <w:pPr>
              <w:pStyle w:val="NumberedList1"/>
              <w:rPr>
                <w:szCs w:val="24"/>
              </w:rPr>
            </w:pPr>
            <w:r w:rsidRPr="0003035E">
              <w:rPr>
                <w:szCs w:val="24"/>
              </w:rPr>
              <w:t>Management Training Program</w:t>
            </w:r>
          </w:p>
          <w:p w:rsidR="004E5B29" w:rsidRPr="009B3D4E" w:rsidRDefault="004E5B29" w:rsidP="00D02C45">
            <w:pPr>
              <w:pStyle w:val="NumberedList2"/>
              <w:numPr>
                <w:ilvl w:val="2"/>
                <w:numId w:val="21"/>
              </w:numPr>
            </w:pPr>
            <w:r w:rsidRPr="009B3D4E">
              <w:t>Warehouse managers/</w:t>
            </w:r>
            <w:r w:rsidR="00D02C45">
              <w:t>Corp</w:t>
            </w:r>
            <w:r w:rsidRPr="009B3D4E">
              <w:t xml:space="preserve"> supervisors</w:t>
            </w:r>
          </w:p>
        </w:tc>
      </w:tr>
      <w:tr w:rsidR="00E34BB6" w:rsidTr="0008657D">
        <w:trPr>
          <w:trHeight w:val="450"/>
        </w:trPr>
        <w:tc>
          <w:tcPr>
            <w:tcW w:w="1720" w:type="dxa"/>
            <w:vMerge/>
          </w:tcPr>
          <w:p w:rsidR="00E34BB6" w:rsidRPr="00913F9E" w:rsidRDefault="00E34BB6" w:rsidP="003B4FFC">
            <w:pPr>
              <w:pStyle w:val="Heading5"/>
              <w:rPr>
                <w:sz w:val="24"/>
                <w:szCs w:val="24"/>
              </w:rPr>
            </w:pPr>
          </w:p>
        </w:tc>
        <w:tc>
          <w:tcPr>
            <w:tcW w:w="440" w:type="dxa"/>
            <w:shd w:val="clear" w:color="auto" w:fill="FBE4D5" w:themeFill="accent2" w:themeFillTint="33"/>
          </w:tcPr>
          <w:p w:rsidR="00E34BB6" w:rsidRPr="0003035E" w:rsidRDefault="00E34BB6" w:rsidP="003B4FFC">
            <w:pPr>
              <w:pStyle w:val="BlockText"/>
              <w:rPr>
                <w:szCs w:val="24"/>
              </w:rPr>
            </w:pPr>
          </w:p>
        </w:tc>
        <w:tc>
          <w:tcPr>
            <w:tcW w:w="7200" w:type="dxa"/>
          </w:tcPr>
          <w:p w:rsidR="00E34BB6" w:rsidRDefault="00E34BB6" w:rsidP="003B4FFC">
            <w:pPr>
              <w:pStyle w:val="NumberedList1"/>
              <w:rPr>
                <w:szCs w:val="24"/>
              </w:rPr>
            </w:pPr>
            <w:r w:rsidRPr="0003035E">
              <w:rPr>
                <w:szCs w:val="24"/>
              </w:rPr>
              <w:t>Leadership Training Program</w:t>
            </w:r>
          </w:p>
          <w:p w:rsidR="004E5B29" w:rsidRPr="009B3D4E" w:rsidRDefault="00D02C45" w:rsidP="009B3D4E">
            <w:pPr>
              <w:pStyle w:val="NumberedList2"/>
              <w:numPr>
                <w:ilvl w:val="2"/>
                <w:numId w:val="22"/>
              </w:numPr>
            </w:pPr>
            <w:r>
              <w:t>Corp</w:t>
            </w:r>
            <w:r w:rsidR="004E5B29" w:rsidRPr="009B3D4E">
              <w:t xml:space="preserve"> managers not in ALP</w:t>
            </w:r>
          </w:p>
        </w:tc>
      </w:tr>
      <w:tr w:rsidR="00E34BB6" w:rsidTr="0008657D">
        <w:trPr>
          <w:trHeight w:val="450"/>
        </w:trPr>
        <w:tc>
          <w:tcPr>
            <w:tcW w:w="1720" w:type="dxa"/>
            <w:vMerge/>
          </w:tcPr>
          <w:p w:rsidR="00E34BB6" w:rsidRPr="00913F9E" w:rsidRDefault="00E34BB6" w:rsidP="003B4FFC">
            <w:pPr>
              <w:pStyle w:val="Heading5"/>
              <w:rPr>
                <w:sz w:val="24"/>
                <w:szCs w:val="24"/>
              </w:rPr>
            </w:pPr>
          </w:p>
        </w:tc>
        <w:tc>
          <w:tcPr>
            <w:tcW w:w="440" w:type="dxa"/>
            <w:shd w:val="clear" w:color="auto" w:fill="D5DCE4" w:themeFill="text2" w:themeFillTint="33"/>
          </w:tcPr>
          <w:p w:rsidR="00E34BB6" w:rsidRPr="0003035E" w:rsidRDefault="00E34BB6" w:rsidP="003B4FFC">
            <w:pPr>
              <w:pStyle w:val="BlockText"/>
              <w:rPr>
                <w:szCs w:val="24"/>
              </w:rPr>
            </w:pPr>
          </w:p>
        </w:tc>
        <w:tc>
          <w:tcPr>
            <w:tcW w:w="7200" w:type="dxa"/>
          </w:tcPr>
          <w:p w:rsidR="00E34BB6" w:rsidRDefault="00E34BB6" w:rsidP="003B4FFC">
            <w:pPr>
              <w:pStyle w:val="NumberedList1"/>
              <w:rPr>
                <w:szCs w:val="24"/>
              </w:rPr>
            </w:pPr>
            <w:r w:rsidRPr="0003035E">
              <w:rPr>
                <w:szCs w:val="24"/>
              </w:rPr>
              <w:t>Advanced Leadership Program</w:t>
            </w:r>
            <w:r>
              <w:rPr>
                <w:szCs w:val="24"/>
              </w:rPr>
              <w:t xml:space="preserve"> (ALP)</w:t>
            </w:r>
          </w:p>
          <w:p w:rsidR="009B3D4E" w:rsidRPr="009B3D4E" w:rsidRDefault="009B3D4E" w:rsidP="009B3D4E">
            <w:pPr>
              <w:pStyle w:val="NumberedList2"/>
              <w:numPr>
                <w:ilvl w:val="2"/>
                <w:numId w:val="23"/>
              </w:numPr>
            </w:pPr>
            <w:r w:rsidRPr="009B3D4E">
              <w:t>Invited by EC</w:t>
            </w:r>
            <w:r w:rsidR="00D02C45">
              <w:t xml:space="preserve">, 1 </w:t>
            </w:r>
            <w:proofErr w:type="spellStart"/>
            <w:r w:rsidR="00D02C45">
              <w:t>yr</w:t>
            </w:r>
            <w:proofErr w:type="spellEnd"/>
            <w:r w:rsidR="00D02C45">
              <w:t xml:space="preserve"> min tenure</w:t>
            </w:r>
          </w:p>
        </w:tc>
      </w:tr>
    </w:tbl>
    <w:bookmarkEnd w:id="1"/>
    <w:p w:rsidR="00B82478" w:rsidRDefault="00784172" w:rsidP="00330AB6">
      <w:pPr>
        <w:pStyle w:val="MapTitleContinued"/>
        <w:rPr>
          <w:b w:val="0"/>
          <w:sz w:val="24"/>
        </w:rPr>
      </w:pPr>
      <w:r>
        <w:lastRenderedPageBreak/>
        <w:fldChar w:fldCharType="begin"/>
      </w:r>
      <w:r>
        <w:instrText xml:space="preserve">STYLEREF  "Map Title"  \* MERGEFORMAT </w:instrText>
      </w:r>
      <w:r>
        <w:fldChar w:fldCharType="separate"/>
      </w:r>
      <w:r w:rsidR="00B82478" w:rsidRPr="00EB6FC1">
        <w:rPr>
          <w:bCs/>
          <w:noProof/>
        </w:rPr>
        <w:t>Advantus Professional Development Program</w:t>
      </w:r>
      <w:r>
        <w:rPr>
          <w:bCs/>
          <w:noProof/>
        </w:rPr>
        <w:fldChar w:fldCharType="end"/>
      </w:r>
      <w:r w:rsidR="00B82478" w:rsidRPr="00EB6FC1">
        <w:rPr>
          <w:sz w:val="24"/>
        </w:rPr>
        <w:t xml:space="preserve">, </w:t>
      </w:r>
      <w:r w:rsidR="00B82478" w:rsidRPr="00EB6FC1">
        <w:rPr>
          <w:b w:val="0"/>
          <w:sz w:val="24"/>
        </w:rPr>
        <w:t>Continued</w:t>
      </w:r>
    </w:p>
    <w:p w:rsidR="0008657D" w:rsidRDefault="0008657D" w:rsidP="0008657D">
      <w:pPr>
        <w:pStyle w:val="BlockLine"/>
      </w:pPr>
    </w:p>
    <w:tbl>
      <w:tblPr>
        <w:tblW w:w="5000" w:type="pct"/>
        <w:tblLayout w:type="fixed"/>
        <w:tblLook w:val="0000" w:firstRow="0" w:lastRow="0" w:firstColumn="0" w:lastColumn="0" w:noHBand="0" w:noVBand="0"/>
      </w:tblPr>
      <w:tblGrid>
        <w:gridCol w:w="1720"/>
        <w:gridCol w:w="7640"/>
      </w:tblGrid>
      <w:tr w:rsidR="0008657D" w:rsidTr="009C07E4">
        <w:tc>
          <w:tcPr>
            <w:tcW w:w="1720" w:type="dxa"/>
            <w:shd w:val="clear" w:color="auto" w:fill="E2EFD9" w:themeFill="accent6" w:themeFillTint="33"/>
          </w:tcPr>
          <w:p w:rsidR="0008657D" w:rsidRPr="00913F9E" w:rsidRDefault="0008657D" w:rsidP="009C07E4">
            <w:pPr>
              <w:pStyle w:val="Heading5"/>
              <w:rPr>
                <w:sz w:val="24"/>
                <w:szCs w:val="24"/>
              </w:rPr>
            </w:pPr>
            <w:bookmarkStart w:id="2" w:name="_fs_AhgzxX9bD0uxtdY7OPuaQ" w:colFirst="0" w:colLast="0"/>
            <w:r w:rsidRPr="00913F9E">
              <w:rPr>
                <w:sz w:val="24"/>
                <w:szCs w:val="24"/>
              </w:rPr>
              <w:t>Component 1: Core Training Program</w:t>
            </w:r>
          </w:p>
        </w:tc>
        <w:tc>
          <w:tcPr>
            <w:tcW w:w="7640" w:type="dxa"/>
            <w:shd w:val="clear" w:color="auto" w:fill="auto"/>
          </w:tcPr>
          <w:p w:rsidR="0008657D" w:rsidRPr="0003035E" w:rsidRDefault="0008657D" w:rsidP="009C07E4">
            <w:pPr>
              <w:pStyle w:val="BlockText"/>
              <w:rPr>
                <w:szCs w:val="24"/>
              </w:rPr>
            </w:pPr>
            <w:r w:rsidRPr="0003035E">
              <w:rPr>
                <w:szCs w:val="24"/>
              </w:rPr>
              <w:t>This component is designed for new hire employees of Advantus. This program includes:</w:t>
            </w:r>
          </w:p>
          <w:p w:rsidR="0008657D" w:rsidRPr="0003035E" w:rsidRDefault="0008657D" w:rsidP="0008657D">
            <w:pPr>
              <w:pStyle w:val="ListParagraph"/>
              <w:numPr>
                <w:ilvl w:val="0"/>
                <w:numId w:val="4"/>
              </w:numPr>
              <w:rPr>
                <w:szCs w:val="24"/>
              </w:rPr>
            </w:pPr>
            <w:r w:rsidRPr="0003035E">
              <w:rPr>
                <w:szCs w:val="24"/>
              </w:rPr>
              <w:t xml:space="preserve">Process Awareness </w:t>
            </w:r>
          </w:p>
          <w:p w:rsidR="0008657D" w:rsidRPr="0003035E" w:rsidRDefault="0008657D" w:rsidP="0008657D">
            <w:pPr>
              <w:pStyle w:val="ListParagraph"/>
              <w:numPr>
                <w:ilvl w:val="0"/>
                <w:numId w:val="4"/>
              </w:numPr>
              <w:rPr>
                <w:szCs w:val="24"/>
              </w:rPr>
            </w:pPr>
            <w:r w:rsidRPr="0003035E">
              <w:rPr>
                <w:szCs w:val="24"/>
              </w:rPr>
              <w:t xml:space="preserve">Accounting 101 </w:t>
            </w:r>
          </w:p>
          <w:p w:rsidR="0008657D" w:rsidRPr="0003035E" w:rsidRDefault="0008657D" w:rsidP="0008657D">
            <w:pPr>
              <w:pStyle w:val="ListParagraph"/>
              <w:numPr>
                <w:ilvl w:val="0"/>
                <w:numId w:val="4"/>
              </w:numPr>
              <w:rPr>
                <w:szCs w:val="24"/>
              </w:rPr>
            </w:pPr>
            <w:r w:rsidRPr="0003035E">
              <w:rPr>
                <w:szCs w:val="24"/>
              </w:rPr>
              <w:t>Business Math</w:t>
            </w:r>
          </w:p>
          <w:p w:rsidR="0008657D" w:rsidRPr="0003035E" w:rsidRDefault="0008657D" w:rsidP="0008657D">
            <w:pPr>
              <w:pStyle w:val="ListParagraph"/>
              <w:numPr>
                <w:ilvl w:val="0"/>
                <w:numId w:val="4"/>
              </w:numPr>
              <w:rPr>
                <w:szCs w:val="24"/>
              </w:rPr>
            </w:pPr>
            <w:r w:rsidRPr="0003035E">
              <w:rPr>
                <w:szCs w:val="24"/>
              </w:rPr>
              <w:t>Freight Manual</w:t>
            </w:r>
          </w:p>
          <w:p w:rsidR="0008657D" w:rsidRPr="0003035E" w:rsidRDefault="0008657D" w:rsidP="0008657D">
            <w:pPr>
              <w:pStyle w:val="ListParagraph"/>
              <w:numPr>
                <w:ilvl w:val="0"/>
                <w:numId w:val="4"/>
              </w:numPr>
              <w:rPr>
                <w:szCs w:val="24"/>
              </w:rPr>
            </w:pPr>
            <w:r w:rsidRPr="0003035E">
              <w:rPr>
                <w:szCs w:val="24"/>
              </w:rPr>
              <w:t>Sexual Harassment</w:t>
            </w:r>
          </w:p>
          <w:p w:rsidR="0008657D" w:rsidRPr="0003035E" w:rsidRDefault="0008657D" w:rsidP="0008657D">
            <w:pPr>
              <w:pStyle w:val="ListParagraph"/>
              <w:numPr>
                <w:ilvl w:val="0"/>
                <w:numId w:val="4"/>
              </w:numPr>
              <w:rPr>
                <w:szCs w:val="24"/>
              </w:rPr>
            </w:pPr>
            <w:r w:rsidRPr="0003035E">
              <w:rPr>
                <w:szCs w:val="24"/>
              </w:rPr>
              <w:t>Connection Point (current list only-additions may be made)</w:t>
            </w:r>
          </w:p>
          <w:p w:rsidR="0008657D" w:rsidRPr="0003035E" w:rsidRDefault="0008657D" w:rsidP="0008657D">
            <w:pPr>
              <w:pStyle w:val="ListParagraph"/>
              <w:numPr>
                <w:ilvl w:val="1"/>
                <w:numId w:val="4"/>
              </w:numPr>
              <w:rPr>
                <w:szCs w:val="24"/>
              </w:rPr>
            </w:pPr>
            <w:r w:rsidRPr="0003035E">
              <w:rPr>
                <w:szCs w:val="24"/>
              </w:rPr>
              <w:t>Advantus History</w:t>
            </w:r>
          </w:p>
          <w:p w:rsidR="0008657D" w:rsidRPr="0003035E" w:rsidRDefault="0008657D" w:rsidP="0008657D">
            <w:pPr>
              <w:pStyle w:val="ListParagraph"/>
              <w:numPr>
                <w:ilvl w:val="1"/>
                <w:numId w:val="4"/>
              </w:numPr>
              <w:rPr>
                <w:szCs w:val="24"/>
              </w:rPr>
            </w:pPr>
            <w:r w:rsidRPr="0003035E">
              <w:rPr>
                <w:szCs w:val="24"/>
              </w:rPr>
              <w:t>POI Basics</w:t>
            </w:r>
          </w:p>
          <w:p w:rsidR="0008657D" w:rsidRPr="0003035E" w:rsidRDefault="0008657D" w:rsidP="0008657D">
            <w:pPr>
              <w:pStyle w:val="ListParagraph"/>
              <w:numPr>
                <w:ilvl w:val="1"/>
                <w:numId w:val="4"/>
              </w:numPr>
              <w:rPr>
                <w:szCs w:val="24"/>
              </w:rPr>
            </w:pPr>
            <w:r w:rsidRPr="0003035E">
              <w:rPr>
                <w:szCs w:val="24"/>
              </w:rPr>
              <w:t>China 101</w:t>
            </w:r>
          </w:p>
          <w:p w:rsidR="0008657D" w:rsidRPr="0003035E" w:rsidRDefault="0008657D" w:rsidP="0008657D">
            <w:pPr>
              <w:pStyle w:val="ListParagraph"/>
              <w:numPr>
                <w:ilvl w:val="1"/>
                <w:numId w:val="4"/>
              </w:numPr>
              <w:rPr>
                <w:szCs w:val="24"/>
              </w:rPr>
            </w:pPr>
            <w:r w:rsidRPr="0003035E">
              <w:rPr>
                <w:szCs w:val="24"/>
              </w:rPr>
              <w:t>Advantus OS</w:t>
            </w:r>
          </w:p>
          <w:p w:rsidR="0008657D" w:rsidRPr="0003035E" w:rsidRDefault="0008657D" w:rsidP="0008657D">
            <w:pPr>
              <w:pStyle w:val="ListParagraph"/>
              <w:numPr>
                <w:ilvl w:val="1"/>
                <w:numId w:val="4"/>
              </w:numPr>
              <w:rPr>
                <w:szCs w:val="24"/>
              </w:rPr>
            </w:pPr>
            <w:r w:rsidRPr="0003035E">
              <w:rPr>
                <w:szCs w:val="24"/>
              </w:rPr>
              <w:t>Getting to Know series</w:t>
            </w:r>
          </w:p>
        </w:tc>
      </w:tr>
      <w:bookmarkEnd w:id="2"/>
    </w:tbl>
    <w:p w:rsidR="0008657D" w:rsidRPr="00EB6FC1" w:rsidRDefault="0008657D" w:rsidP="0008657D">
      <w:pPr>
        <w:pStyle w:val="BlockLine"/>
        <w:numPr>
          <w:ilvl w:val="0"/>
          <w:numId w:val="0"/>
        </w:numPr>
        <w:ind w:left="1720"/>
      </w:pPr>
    </w:p>
    <w:tbl>
      <w:tblPr>
        <w:tblW w:w="5000" w:type="pct"/>
        <w:tblLayout w:type="fixed"/>
        <w:tblLook w:val="0000" w:firstRow="0" w:lastRow="0" w:firstColumn="0" w:lastColumn="0" w:noHBand="0" w:noVBand="0"/>
      </w:tblPr>
      <w:tblGrid>
        <w:gridCol w:w="1720"/>
        <w:gridCol w:w="7640"/>
      </w:tblGrid>
      <w:tr w:rsidR="00B82478" w:rsidTr="006D4391">
        <w:tc>
          <w:tcPr>
            <w:tcW w:w="1720" w:type="dxa"/>
            <w:shd w:val="clear" w:color="auto" w:fill="D9E2F3" w:themeFill="accent5" w:themeFillTint="33"/>
          </w:tcPr>
          <w:p w:rsidR="00B82478" w:rsidRPr="00913F9E" w:rsidRDefault="00B82478" w:rsidP="003B4FFC">
            <w:pPr>
              <w:pStyle w:val="Heading5"/>
              <w:rPr>
                <w:sz w:val="24"/>
                <w:szCs w:val="24"/>
              </w:rPr>
            </w:pPr>
            <w:bookmarkStart w:id="3" w:name="_fs_FNrozxkGX0m47uX8qd9gQ" w:colFirst="0" w:colLast="0"/>
            <w:r w:rsidRPr="00913F9E">
              <w:rPr>
                <w:sz w:val="24"/>
                <w:szCs w:val="24"/>
              </w:rPr>
              <w:t>Component 2: Skills Training Program</w:t>
            </w:r>
          </w:p>
        </w:tc>
        <w:tc>
          <w:tcPr>
            <w:tcW w:w="7640" w:type="dxa"/>
            <w:shd w:val="clear" w:color="auto" w:fill="auto"/>
          </w:tcPr>
          <w:p w:rsidR="00B82478" w:rsidRPr="0003035E" w:rsidRDefault="00B82478" w:rsidP="003B4FFC">
            <w:pPr>
              <w:pStyle w:val="BlockText"/>
              <w:rPr>
                <w:szCs w:val="24"/>
              </w:rPr>
            </w:pPr>
            <w:r w:rsidRPr="0003035E">
              <w:rPr>
                <w:szCs w:val="24"/>
              </w:rPr>
              <w:t>In addition to completing the Core Training Program, all employees should complete the Skills Training Program. This program includes:</w:t>
            </w:r>
          </w:p>
          <w:p w:rsidR="00B82478" w:rsidRPr="0003035E" w:rsidRDefault="00B82478" w:rsidP="003B4FFC">
            <w:pPr>
              <w:rPr>
                <w:szCs w:val="24"/>
              </w:rPr>
            </w:pPr>
            <w:r w:rsidRPr="0003035E">
              <w:rPr>
                <w:szCs w:val="24"/>
              </w:rPr>
              <w:t>Connection Point (current list only-additions may be made)</w:t>
            </w:r>
          </w:p>
          <w:p w:rsidR="00B82478" w:rsidRPr="0003035E" w:rsidRDefault="00B82478" w:rsidP="00B82478">
            <w:pPr>
              <w:pStyle w:val="ListParagraph"/>
              <w:numPr>
                <w:ilvl w:val="0"/>
                <w:numId w:val="5"/>
              </w:numPr>
              <w:rPr>
                <w:szCs w:val="24"/>
              </w:rPr>
            </w:pPr>
            <w:r w:rsidRPr="0003035E">
              <w:rPr>
                <w:szCs w:val="24"/>
              </w:rPr>
              <w:t>Accountability</w:t>
            </w:r>
          </w:p>
          <w:p w:rsidR="00B82478" w:rsidRPr="0003035E" w:rsidRDefault="00B82478" w:rsidP="00B82478">
            <w:pPr>
              <w:pStyle w:val="ListParagraph"/>
              <w:numPr>
                <w:ilvl w:val="0"/>
                <w:numId w:val="5"/>
              </w:numPr>
              <w:rPr>
                <w:szCs w:val="24"/>
              </w:rPr>
            </w:pPr>
            <w:r w:rsidRPr="0003035E">
              <w:rPr>
                <w:szCs w:val="24"/>
              </w:rPr>
              <w:t>Business Writing Basics</w:t>
            </w:r>
          </w:p>
          <w:p w:rsidR="00B82478" w:rsidRPr="0003035E" w:rsidRDefault="00B82478" w:rsidP="00B82478">
            <w:pPr>
              <w:pStyle w:val="ListParagraph"/>
              <w:numPr>
                <w:ilvl w:val="0"/>
                <w:numId w:val="5"/>
              </w:numPr>
              <w:rPr>
                <w:szCs w:val="24"/>
              </w:rPr>
            </w:pPr>
            <w:r w:rsidRPr="0003035E">
              <w:rPr>
                <w:szCs w:val="24"/>
              </w:rPr>
              <w:t>Thriving During Times of Change</w:t>
            </w:r>
          </w:p>
          <w:p w:rsidR="00B82478" w:rsidRPr="0003035E" w:rsidRDefault="00B82478" w:rsidP="00B82478">
            <w:pPr>
              <w:pStyle w:val="ListParagraph"/>
              <w:numPr>
                <w:ilvl w:val="0"/>
                <w:numId w:val="5"/>
              </w:numPr>
              <w:rPr>
                <w:szCs w:val="24"/>
              </w:rPr>
            </w:pPr>
            <w:r w:rsidRPr="0003035E">
              <w:rPr>
                <w:szCs w:val="24"/>
              </w:rPr>
              <w:t>Art of Communication</w:t>
            </w:r>
          </w:p>
          <w:p w:rsidR="00B82478" w:rsidRPr="0003035E" w:rsidRDefault="00B82478" w:rsidP="00B82478">
            <w:pPr>
              <w:pStyle w:val="ListParagraph"/>
              <w:numPr>
                <w:ilvl w:val="0"/>
                <w:numId w:val="5"/>
              </w:numPr>
              <w:rPr>
                <w:szCs w:val="24"/>
              </w:rPr>
            </w:pPr>
            <w:r w:rsidRPr="0003035E">
              <w:rPr>
                <w:szCs w:val="24"/>
              </w:rPr>
              <w:t>Productivity</w:t>
            </w:r>
          </w:p>
          <w:p w:rsidR="00B82478" w:rsidRPr="0003035E" w:rsidRDefault="00B82478" w:rsidP="00B82478">
            <w:pPr>
              <w:pStyle w:val="ListParagraph"/>
              <w:numPr>
                <w:ilvl w:val="0"/>
                <w:numId w:val="5"/>
              </w:numPr>
              <w:rPr>
                <w:szCs w:val="24"/>
              </w:rPr>
            </w:pPr>
            <w:r w:rsidRPr="0003035E">
              <w:rPr>
                <w:szCs w:val="24"/>
              </w:rPr>
              <w:t>Taking Back Time</w:t>
            </w:r>
          </w:p>
          <w:p w:rsidR="00B82478" w:rsidRPr="0003035E" w:rsidRDefault="00B82478" w:rsidP="00B82478">
            <w:pPr>
              <w:pStyle w:val="ListParagraph"/>
              <w:numPr>
                <w:ilvl w:val="0"/>
                <w:numId w:val="5"/>
              </w:numPr>
              <w:rPr>
                <w:szCs w:val="24"/>
              </w:rPr>
            </w:pPr>
            <w:r w:rsidRPr="0003035E">
              <w:rPr>
                <w:szCs w:val="24"/>
              </w:rPr>
              <w:t>Digitally Organized</w:t>
            </w:r>
          </w:p>
          <w:p w:rsidR="00B82478" w:rsidRPr="0003035E" w:rsidRDefault="00B82478" w:rsidP="003B4FFC">
            <w:pPr>
              <w:rPr>
                <w:szCs w:val="24"/>
              </w:rPr>
            </w:pPr>
            <w:r w:rsidRPr="0003035E">
              <w:rPr>
                <w:szCs w:val="24"/>
              </w:rPr>
              <w:t>Required reading list with at least 1 book to be completed on a quarterly basis.</w:t>
            </w:r>
          </w:p>
          <w:p w:rsidR="00B82478" w:rsidRPr="0003035E" w:rsidRDefault="00B82478" w:rsidP="003B4FFC">
            <w:pPr>
              <w:pStyle w:val="BlockText"/>
              <w:rPr>
                <w:szCs w:val="24"/>
              </w:rPr>
            </w:pPr>
          </w:p>
        </w:tc>
      </w:tr>
    </w:tbl>
    <w:bookmarkEnd w:id="3"/>
    <w:p w:rsidR="007004F7" w:rsidRDefault="007004F7" w:rsidP="007004F7">
      <w:pPr>
        <w:pStyle w:val="ContinuedBlockLine"/>
      </w:pPr>
      <w:r w:rsidRPr="007004F7">
        <w:t>Continued on next page</w:t>
      </w:r>
    </w:p>
    <w:p w:rsidR="006D4391" w:rsidRDefault="006D4391" w:rsidP="007004F7">
      <w:pPr>
        <w:pStyle w:val="ContinuedBlockLine"/>
      </w:pPr>
    </w:p>
    <w:p w:rsidR="006D4391" w:rsidRDefault="006D4391" w:rsidP="006D4391">
      <w:pPr>
        <w:pStyle w:val="ContinuedBlockLine"/>
        <w:jc w:val="center"/>
      </w:pPr>
    </w:p>
    <w:p w:rsidR="00415663" w:rsidRDefault="002D4042" w:rsidP="00415663">
      <w:pPr>
        <w:pStyle w:val="MapTitleContinued"/>
        <w:rPr>
          <w:b w:val="0"/>
          <w:sz w:val="24"/>
        </w:rPr>
      </w:pPr>
      <w:r>
        <w:rPr>
          <w:bCs/>
          <w:noProof/>
        </w:rPr>
        <w:lastRenderedPageBreak/>
        <w:fldChar w:fldCharType="begin"/>
      </w:r>
      <w:r>
        <w:rPr>
          <w:bCs/>
          <w:noProof/>
        </w:rPr>
        <w:instrText xml:space="preserve">STYLEREF  "Map Title"  \* MERGEFORMAT </w:instrText>
      </w:r>
      <w:r>
        <w:rPr>
          <w:bCs/>
          <w:noProof/>
        </w:rPr>
        <w:fldChar w:fldCharType="separate"/>
      </w:r>
      <w:r w:rsidR="00415663" w:rsidRPr="00EB6FC1">
        <w:rPr>
          <w:bCs/>
          <w:noProof/>
        </w:rPr>
        <w:t>Advantus Professional Development Program</w:t>
      </w:r>
      <w:r>
        <w:rPr>
          <w:bCs/>
          <w:noProof/>
        </w:rPr>
        <w:fldChar w:fldCharType="end"/>
      </w:r>
      <w:r w:rsidR="00415663" w:rsidRPr="00EB6FC1">
        <w:rPr>
          <w:sz w:val="24"/>
        </w:rPr>
        <w:t xml:space="preserve">, </w:t>
      </w:r>
      <w:r w:rsidR="00415663" w:rsidRPr="00EB6FC1">
        <w:rPr>
          <w:b w:val="0"/>
          <w:sz w:val="24"/>
        </w:rPr>
        <w:t>Continued</w:t>
      </w:r>
    </w:p>
    <w:p w:rsidR="00415663" w:rsidRPr="00EB6FC1" w:rsidRDefault="00415663" w:rsidP="00415663">
      <w:pPr>
        <w:pStyle w:val="BlockLine"/>
      </w:pPr>
    </w:p>
    <w:tbl>
      <w:tblPr>
        <w:tblW w:w="5000" w:type="pct"/>
        <w:tblLayout w:type="fixed"/>
        <w:tblLook w:val="0000" w:firstRow="0" w:lastRow="0" w:firstColumn="0" w:lastColumn="0" w:noHBand="0" w:noVBand="0"/>
      </w:tblPr>
      <w:tblGrid>
        <w:gridCol w:w="1720"/>
        <w:gridCol w:w="7640"/>
      </w:tblGrid>
      <w:tr w:rsidR="00415663" w:rsidTr="0008657D">
        <w:tc>
          <w:tcPr>
            <w:tcW w:w="1720" w:type="dxa"/>
            <w:shd w:val="clear" w:color="auto" w:fill="FFEFF3"/>
          </w:tcPr>
          <w:p w:rsidR="00004A37" w:rsidRDefault="00415663" w:rsidP="00415663">
            <w:pPr>
              <w:pStyle w:val="Heading5"/>
              <w:rPr>
                <w:sz w:val="24"/>
                <w:szCs w:val="24"/>
              </w:rPr>
            </w:pPr>
            <w:bookmarkStart w:id="4" w:name="_fs_xNaTCMjjzkqEi9zv43ymwg"/>
            <w:r w:rsidRPr="00913F9E">
              <w:rPr>
                <w:sz w:val="24"/>
                <w:szCs w:val="24"/>
              </w:rPr>
              <w:t xml:space="preserve">Component </w:t>
            </w:r>
            <w:r>
              <w:rPr>
                <w:sz w:val="24"/>
                <w:szCs w:val="24"/>
              </w:rPr>
              <w:t>3</w:t>
            </w:r>
            <w:r w:rsidRPr="00913F9E">
              <w:rPr>
                <w:sz w:val="24"/>
                <w:szCs w:val="24"/>
              </w:rPr>
              <w:t>:</w:t>
            </w:r>
          </w:p>
          <w:bookmarkEnd w:id="4"/>
          <w:p w:rsidR="00415663" w:rsidRPr="00913F9E" w:rsidRDefault="00004A37" w:rsidP="0008657D">
            <w:pPr>
              <w:pStyle w:val="Heading5"/>
              <w:rPr>
                <w:sz w:val="24"/>
                <w:szCs w:val="24"/>
              </w:rPr>
            </w:pPr>
            <w:r>
              <w:rPr>
                <w:szCs w:val="24"/>
              </w:rPr>
              <w:t xml:space="preserve">Career </w:t>
            </w:r>
            <w:r w:rsidR="0008657D">
              <w:rPr>
                <w:szCs w:val="24"/>
              </w:rPr>
              <w:t>Enhancement</w:t>
            </w:r>
            <w:r>
              <w:rPr>
                <w:szCs w:val="24"/>
              </w:rPr>
              <w:t xml:space="preserve"> Program (</w:t>
            </w:r>
            <w:r w:rsidR="0008657D">
              <w:rPr>
                <w:szCs w:val="24"/>
              </w:rPr>
              <w:t>CEP</w:t>
            </w:r>
            <w:r>
              <w:rPr>
                <w:szCs w:val="24"/>
              </w:rPr>
              <w:t>)</w:t>
            </w:r>
            <w:r w:rsidR="00415663" w:rsidRPr="00913F9E">
              <w:rPr>
                <w:sz w:val="24"/>
                <w:szCs w:val="24"/>
              </w:rPr>
              <w:t xml:space="preserve"> </w:t>
            </w:r>
          </w:p>
        </w:tc>
        <w:tc>
          <w:tcPr>
            <w:tcW w:w="7640" w:type="dxa"/>
            <w:shd w:val="clear" w:color="auto" w:fill="auto"/>
          </w:tcPr>
          <w:p w:rsidR="00004A37" w:rsidRDefault="00004A37" w:rsidP="00004A37">
            <w:pPr>
              <w:pStyle w:val="BlockText"/>
              <w:rPr>
                <w:szCs w:val="24"/>
              </w:rPr>
            </w:pPr>
            <w:r w:rsidRPr="00CF40BE">
              <w:rPr>
                <w:szCs w:val="24"/>
              </w:rPr>
              <w:t xml:space="preserve">This program is designed for </w:t>
            </w:r>
            <w:r>
              <w:rPr>
                <w:szCs w:val="24"/>
              </w:rPr>
              <w:t>employees who desire a better understanding of all aspects of our business and be afforded the opportunity to complete outside training</w:t>
            </w:r>
            <w:r w:rsidRPr="00CF40BE">
              <w:rPr>
                <w:szCs w:val="24"/>
              </w:rPr>
              <w:t xml:space="preserve">. </w:t>
            </w:r>
            <w:r>
              <w:rPr>
                <w:szCs w:val="24"/>
              </w:rPr>
              <w:t xml:space="preserve">Interested employees must submit an application that includes a current resume and an essay outlining why he/she should be considered for the program. In addition to the application process, the following requirements must be met to participate in the </w:t>
            </w:r>
            <w:r w:rsidR="0008657D">
              <w:rPr>
                <w:szCs w:val="24"/>
              </w:rPr>
              <w:t>CEP</w:t>
            </w:r>
            <w:r>
              <w:rPr>
                <w:szCs w:val="24"/>
              </w:rPr>
              <w:t>:</w:t>
            </w:r>
          </w:p>
          <w:p w:rsidR="00004A37" w:rsidRDefault="00004A37" w:rsidP="00004A37">
            <w:pPr>
              <w:pStyle w:val="ListParagraph"/>
              <w:numPr>
                <w:ilvl w:val="0"/>
                <w:numId w:val="7"/>
              </w:numPr>
              <w:contextualSpacing w:val="0"/>
            </w:pPr>
            <w:r>
              <w:t>Bachelor’s degree plus a minimum of 2 years’ work experience.</w:t>
            </w:r>
          </w:p>
          <w:p w:rsidR="00004A37" w:rsidRDefault="00004A37" w:rsidP="00004A37">
            <w:pPr>
              <w:pStyle w:val="ListParagraph"/>
              <w:numPr>
                <w:ilvl w:val="0"/>
                <w:numId w:val="7"/>
              </w:numPr>
              <w:contextualSpacing w:val="0"/>
            </w:pPr>
            <w:r>
              <w:t>Minimum of 8 months of employment with Advantus.</w:t>
            </w:r>
          </w:p>
          <w:p w:rsidR="00004A37" w:rsidRDefault="00004A37" w:rsidP="00004A37">
            <w:pPr>
              <w:pStyle w:val="ListParagraph"/>
              <w:numPr>
                <w:ilvl w:val="0"/>
                <w:numId w:val="7"/>
              </w:numPr>
              <w:contextualSpacing w:val="0"/>
            </w:pPr>
            <w:r>
              <w:t>Completion of at least 2 Process Awareness sessions.</w:t>
            </w:r>
          </w:p>
          <w:p w:rsidR="00004A37" w:rsidRDefault="00004A37" w:rsidP="00004A37">
            <w:pPr>
              <w:pStyle w:val="BlockText"/>
              <w:rPr>
                <w:szCs w:val="24"/>
              </w:rPr>
            </w:pPr>
          </w:p>
          <w:p w:rsidR="00004A37" w:rsidRPr="00CF40BE" w:rsidRDefault="00004A37" w:rsidP="00004A37">
            <w:pPr>
              <w:pStyle w:val="BlockText"/>
              <w:rPr>
                <w:szCs w:val="24"/>
              </w:rPr>
            </w:pPr>
            <w:r w:rsidRPr="00CF40BE">
              <w:rPr>
                <w:szCs w:val="24"/>
              </w:rPr>
              <w:t xml:space="preserve">This program includes the following </w:t>
            </w:r>
            <w:r>
              <w:rPr>
                <w:szCs w:val="24"/>
              </w:rPr>
              <w:t>elements</w:t>
            </w:r>
            <w:r w:rsidRPr="00CF40BE">
              <w:rPr>
                <w:szCs w:val="24"/>
              </w:rPr>
              <w:t xml:space="preserve">. </w:t>
            </w:r>
          </w:p>
          <w:p w:rsidR="00415663" w:rsidRPr="0003035E" w:rsidRDefault="00415663" w:rsidP="00F11F21">
            <w:pPr>
              <w:pStyle w:val="BlockText"/>
              <w:rPr>
                <w:szCs w:val="24"/>
              </w:rPr>
            </w:pPr>
          </w:p>
        </w:tc>
      </w:tr>
    </w:tbl>
    <w:p w:rsidR="00415663" w:rsidRDefault="00415663" w:rsidP="00B94B1A">
      <w:pPr>
        <w:pStyle w:val="BlockLine"/>
        <w:numPr>
          <w:ilvl w:val="0"/>
          <w:numId w:val="0"/>
        </w:numPr>
        <w:ind w:left="1720"/>
      </w:pPr>
    </w:p>
    <w:tbl>
      <w:tblPr>
        <w:tblW w:w="9360" w:type="dxa"/>
        <w:tblCellMar>
          <w:left w:w="0" w:type="dxa"/>
          <w:right w:w="0" w:type="dxa"/>
        </w:tblCellMar>
        <w:tblLook w:val="04A0" w:firstRow="1" w:lastRow="0" w:firstColumn="1" w:lastColumn="0" w:noHBand="0" w:noVBand="1"/>
      </w:tblPr>
      <w:tblGrid>
        <w:gridCol w:w="1576"/>
        <w:gridCol w:w="7784"/>
      </w:tblGrid>
      <w:tr w:rsidR="00B94B1A" w:rsidRPr="00913F9E" w:rsidTr="00A80200">
        <w:tc>
          <w:tcPr>
            <w:tcW w:w="1576" w:type="dxa"/>
            <w:shd w:val="clear" w:color="auto" w:fill="FFEFF3"/>
            <w:tcMar>
              <w:top w:w="0" w:type="dxa"/>
              <w:left w:w="108" w:type="dxa"/>
              <w:bottom w:w="0" w:type="dxa"/>
              <w:right w:w="108" w:type="dxa"/>
            </w:tcMar>
            <w:hideMark/>
          </w:tcPr>
          <w:p w:rsidR="00B94B1A" w:rsidRPr="00913F9E" w:rsidRDefault="00B94B1A" w:rsidP="00F11F21">
            <w:pPr>
              <w:rPr>
                <w:b/>
              </w:rPr>
            </w:pPr>
            <w:r w:rsidRPr="00913F9E">
              <w:rPr>
                <w:b/>
              </w:rPr>
              <w:t>Element</w:t>
            </w:r>
          </w:p>
        </w:tc>
        <w:tc>
          <w:tcPr>
            <w:tcW w:w="7784" w:type="dxa"/>
            <w:shd w:val="clear" w:color="auto" w:fill="FFEFF3"/>
            <w:tcMar>
              <w:top w:w="0" w:type="dxa"/>
              <w:left w:w="108" w:type="dxa"/>
              <w:bottom w:w="0" w:type="dxa"/>
              <w:right w:w="108" w:type="dxa"/>
            </w:tcMar>
            <w:hideMark/>
          </w:tcPr>
          <w:p w:rsidR="00B94B1A" w:rsidRPr="00913F9E" w:rsidRDefault="00B94B1A" w:rsidP="00F11F21">
            <w:pPr>
              <w:rPr>
                <w:b/>
              </w:rPr>
            </w:pPr>
            <w:r w:rsidRPr="00913F9E">
              <w:rPr>
                <w:b/>
              </w:rPr>
              <w:t>Description</w:t>
            </w:r>
          </w:p>
        </w:tc>
      </w:tr>
      <w:tr w:rsidR="00B94B1A" w:rsidTr="00A80200">
        <w:tc>
          <w:tcPr>
            <w:tcW w:w="1576" w:type="dxa"/>
            <w:tcMar>
              <w:top w:w="0" w:type="dxa"/>
              <w:left w:w="108" w:type="dxa"/>
              <w:bottom w:w="0" w:type="dxa"/>
              <w:right w:w="108" w:type="dxa"/>
            </w:tcMar>
          </w:tcPr>
          <w:p w:rsidR="00B94B1A" w:rsidRDefault="00B94B1A" w:rsidP="00F11F21">
            <w:r>
              <w:t>Departmental Trainings</w:t>
            </w:r>
          </w:p>
        </w:tc>
        <w:tc>
          <w:tcPr>
            <w:tcW w:w="7784" w:type="dxa"/>
            <w:tcMar>
              <w:top w:w="0" w:type="dxa"/>
              <w:left w:w="108" w:type="dxa"/>
              <w:bottom w:w="0" w:type="dxa"/>
              <w:right w:w="108" w:type="dxa"/>
            </w:tcMar>
          </w:tcPr>
          <w:p w:rsidR="00B94B1A" w:rsidRDefault="00B94B1A" w:rsidP="00B94B1A">
            <w:r>
              <w:t>Participants will spend the first few months training in each department, working 1 -2 weeks in each of the departments:</w:t>
            </w:r>
          </w:p>
          <w:p w:rsidR="00B94B1A" w:rsidRDefault="00B94B1A" w:rsidP="00B94B1A">
            <w:pPr>
              <w:pStyle w:val="ListParagraph"/>
              <w:numPr>
                <w:ilvl w:val="2"/>
                <w:numId w:val="9"/>
              </w:numPr>
              <w:contextualSpacing w:val="0"/>
            </w:pPr>
            <w:r>
              <w:t>Sales &amp; Marketing Administration</w:t>
            </w:r>
          </w:p>
          <w:p w:rsidR="00B94B1A" w:rsidRDefault="00B94B1A" w:rsidP="00B94B1A">
            <w:pPr>
              <w:pStyle w:val="ListParagraph"/>
              <w:numPr>
                <w:ilvl w:val="2"/>
                <w:numId w:val="9"/>
              </w:numPr>
              <w:contextualSpacing w:val="0"/>
            </w:pPr>
            <w:r>
              <w:t>Product &amp; Sourcing</w:t>
            </w:r>
          </w:p>
          <w:p w:rsidR="00B94B1A" w:rsidRDefault="00B94B1A" w:rsidP="00B94B1A">
            <w:pPr>
              <w:pStyle w:val="ListParagraph"/>
              <w:numPr>
                <w:ilvl w:val="2"/>
                <w:numId w:val="9"/>
              </w:numPr>
              <w:contextualSpacing w:val="0"/>
            </w:pPr>
            <w:r>
              <w:t>Customer Service</w:t>
            </w:r>
          </w:p>
          <w:p w:rsidR="00B94B1A" w:rsidRDefault="00B94B1A" w:rsidP="00B94B1A">
            <w:pPr>
              <w:pStyle w:val="ListParagraph"/>
              <w:numPr>
                <w:ilvl w:val="2"/>
                <w:numId w:val="9"/>
              </w:numPr>
              <w:contextualSpacing w:val="0"/>
            </w:pPr>
            <w:r>
              <w:t>Accounting</w:t>
            </w:r>
          </w:p>
          <w:p w:rsidR="00B94B1A" w:rsidRDefault="00B94B1A" w:rsidP="00B94B1A">
            <w:pPr>
              <w:pStyle w:val="ListParagraph"/>
              <w:numPr>
                <w:ilvl w:val="2"/>
                <w:numId w:val="9"/>
              </w:numPr>
              <w:contextualSpacing w:val="0"/>
            </w:pPr>
            <w:r>
              <w:t>Supply Chain Management</w:t>
            </w:r>
          </w:p>
          <w:p w:rsidR="00B94B1A" w:rsidRDefault="00B94B1A" w:rsidP="00B94B1A">
            <w:pPr>
              <w:pStyle w:val="ListParagraph"/>
              <w:numPr>
                <w:ilvl w:val="2"/>
                <w:numId w:val="9"/>
              </w:numPr>
              <w:contextualSpacing w:val="0"/>
            </w:pPr>
            <w:r>
              <w:t>Warehouse – Shipp</w:t>
            </w:r>
            <w:r w:rsidR="00A80200">
              <w:t xml:space="preserve">ing, Receiving, Production; </w:t>
            </w:r>
            <w:proofErr w:type="spellStart"/>
            <w:r w:rsidR="00A80200">
              <w:t>Inv</w:t>
            </w:r>
            <w:proofErr w:type="spellEnd"/>
            <w:r w:rsidR="00A80200">
              <w:t xml:space="preserve"> </w:t>
            </w:r>
            <w:r>
              <w:t>Control</w:t>
            </w:r>
          </w:p>
          <w:p w:rsidR="00B94B1A" w:rsidRDefault="00B94B1A" w:rsidP="00B94B1A">
            <w:pPr>
              <w:pStyle w:val="ListParagraph"/>
              <w:numPr>
                <w:ilvl w:val="2"/>
                <w:numId w:val="9"/>
              </w:numPr>
              <w:contextualSpacing w:val="0"/>
            </w:pPr>
            <w:r>
              <w:t>Compliance</w:t>
            </w:r>
          </w:p>
          <w:p w:rsidR="00B94B1A" w:rsidRDefault="00B94B1A" w:rsidP="00B94B1A">
            <w:r>
              <w:t>Upon completion of the first segment, the company will identify the 3 departments best suited for the candidate.  He/she will then spend approximately 3 months in each of the 3 departments identified, doing more intense, on-the-job training. At the end of each quarter, the candidate will spend a week at the warehouse to learn the different segments of the warehouse operation.</w:t>
            </w:r>
          </w:p>
        </w:tc>
      </w:tr>
      <w:tr w:rsidR="00B94B1A" w:rsidTr="00A80200">
        <w:tc>
          <w:tcPr>
            <w:tcW w:w="1576" w:type="dxa"/>
            <w:tcMar>
              <w:top w:w="0" w:type="dxa"/>
              <w:left w:w="108" w:type="dxa"/>
              <w:bottom w:w="0" w:type="dxa"/>
              <w:right w:w="108" w:type="dxa"/>
            </w:tcMar>
          </w:tcPr>
          <w:p w:rsidR="00B94B1A" w:rsidRDefault="00B94B1A" w:rsidP="00F11F21">
            <w:r>
              <w:t>Management Trainings</w:t>
            </w:r>
          </w:p>
        </w:tc>
        <w:tc>
          <w:tcPr>
            <w:tcW w:w="7784" w:type="dxa"/>
            <w:tcMar>
              <w:top w:w="0" w:type="dxa"/>
              <w:left w:w="108" w:type="dxa"/>
              <w:bottom w:w="0" w:type="dxa"/>
              <w:right w:w="108" w:type="dxa"/>
            </w:tcMar>
          </w:tcPr>
          <w:p w:rsidR="00B94B1A" w:rsidRDefault="00B94B1A" w:rsidP="00B94B1A">
            <w:r>
              <w:t>Participants will be required to attend internal and off-site seminar trainings in general leadership and management skills as identified by management.</w:t>
            </w:r>
          </w:p>
        </w:tc>
      </w:tr>
      <w:tr w:rsidR="00B94B1A" w:rsidTr="00A80200">
        <w:tc>
          <w:tcPr>
            <w:tcW w:w="1576" w:type="dxa"/>
            <w:tcMar>
              <w:top w:w="0" w:type="dxa"/>
              <w:left w:w="108" w:type="dxa"/>
              <w:bottom w:w="0" w:type="dxa"/>
              <w:right w:w="108" w:type="dxa"/>
            </w:tcMar>
          </w:tcPr>
          <w:p w:rsidR="00B94B1A" w:rsidRDefault="00B94B1A" w:rsidP="00F11F21">
            <w:r>
              <w:t>Required Readings</w:t>
            </w:r>
          </w:p>
        </w:tc>
        <w:tc>
          <w:tcPr>
            <w:tcW w:w="7784" w:type="dxa"/>
            <w:tcMar>
              <w:top w:w="0" w:type="dxa"/>
              <w:left w:w="108" w:type="dxa"/>
              <w:bottom w:w="0" w:type="dxa"/>
              <w:right w:w="108" w:type="dxa"/>
            </w:tcMar>
          </w:tcPr>
          <w:p w:rsidR="00B94B1A" w:rsidRDefault="00B94B1A" w:rsidP="00B94B1A">
            <w:r>
              <w:t>Participants will take part in quarterly discussions on each of the books on the company reading list.</w:t>
            </w:r>
          </w:p>
        </w:tc>
      </w:tr>
      <w:tr w:rsidR="00B94B1A" w:rsidTr="00A80200">
        <w:tc>
          <w:tcPr>
            <w:tcW w:w="1576" w:type="dxa"/>
            <w:tcMar>
              <w:top w:w="0" w:type="dxa"/>
              <w:left w:w="108" w:type="dxa"/>
              <w:bottom w:w="0" w:type="dxa"/>
              <w:right w:w="108" w:type="dxa"/>
            </w:tcMar>
          </w:tcPr>
          <w:p w:rsidR="00B94B1A" w:rsidRDefault="00B94B1A" w:rsidP="00A80200">
            <w:r>
              <w:t xml:space="preserve">Mentoring </w:t>
            </w:r>
          </w:p>
        </w:tc>
        <w:tc>
          <w:tcPr>
            <w:tcW w:w="7784" w:type="dxa"/>
            <w:tcMar>
              <w:top w:w="0" w:type="dxa"/>
              <w:left w:w="108" w:type="dxa"/>
              <w:bottom w:w="0" w:type="dxa"/>
              <w:right w:w="108" w:type="dxa"/>
            </w:tcMar>
          </w:tcPr>
          <w:p w:rsidR="00B94B1A" w:rsidRDefault="00B94B1A" w:rsidP="00B94B1A">
            <w:r>
              <w:t xml:space="preserve">Participants will be paired with a mentor for the program duration. </w:t>
            </w:r>
          </w:p>
        </w:tc>
      </w:tr>
      <w:tr w:rsidR="00B94B1A" w:rsidTr="00A80200">
        <w:tc>
          <w:tcPr>
            <w:tcW w:w="1576" w:type="dxa"/>
            <w:tcMar>
              <w:top w:w="0" w:type="dxa"/>
              <w:left w:w="108" w:type="dxa"/>
              <w:bottom w:w="0" w:type="dxa"/>
              <w:right w:w="108" w:type="dxa"/>
            </w:tcMar>
          </w:tcPr>
          <w:p w:rsidR="00B94B1A" w:rsidRDefault="00A80200" w:rsidP="00A80200">
            <w:proofErr w:type="spellStart"/>
            <w:r>
              <w:t>Adv</w:t>
            </w:r>
            <w:proofErr w:type="spellEnd"/>
            <w:r>
              <w:t xml:space="preserve"> North</w:t>
            </w:r>
            <w:r w:rsidR="00B94B1A">
              <w:t xml:space="preserve"> Training</w:t>
            </w:r>
          </w:p>
        </w:tc>
        <w:tc>
          <w:tcPr>
            <w:tcW w:w="7784" w:type="dxa"/>
            <w:tcMar>
              <w:top w:w="0" w:type="dxa"/>
              <w:left w:w="108" w:type="dxa"/>
              <w:bottom w:w="0" w:type="dxa"/>
              <w:right w:w="108" w:type="dxa"/>
            </w:tcMar>
          </w:tcPr>
          <w:p w:rsidR="00B94B1A" w:rsidRDefault="00B94B1A" w:rsidP="00A87E30">
            <w:r>
              <w:t xml:space="preserve">Participants will </w:t>
            </w:r>
            <w:r w:rsidR="00A87E30">
              <w:t>travel to Wisconsin for training by the Advantus North team</w:t>
            </w:r>
            <w:r>
              <w:t>.</w:t>
            </w:r>
          </w:p>
        </w:tc>
      </w:tr>
    </w:tbl>
    <w:p w:rsidR="00B94B1A" w:rsidRDefault="00B94B1A" w:rsidP="00B94B1A">
      <w:pPr>
        <w:pStyle w:val="ContinuedBlockLine"/>
      </w:pPr>
      <w:r w:rsidRPr="00B94B1A">
        <w:t>Continued on next page</w:t>
      </w:r>
    </w:p>
    <w:p w:rsidR="00B94B1A" w:rsidRDefault="00E52D7B" w:rsidP="00B94B1A">
      <w:pPr>
        <w:pStyle w:val="MapTitleContinued"/>
        <w:rPr>
          <w:b w:val="0"/>
          <w:sz w:val="24"/>
        </w:rPr>
      </w:pPr>
      <w:r>
        <w:rPr>
          <w:bCs/>
          <w:noProof/>
        </w:rPr>
        <w:fldChar w:fldCharType="begin"/>
      </w:r>
      <w:r>
        <w:rPr>
          <w:bCs/>
          <w:noProof/>
        </w:rPr>
        <w:instrText xml:space="preserve">STYLEREF  "Map Title"  \* MERGEFORMAT </w:instrText>
      </w:r>
      <w:r>
        <w:rPr>
          <w:bCs/>
          <w:noProof/>
        </w:rPr>
        <w:fldChar w:fldCharType="separate"/>
      </w:r>
      <w:r w:rsidR="00B94B1A" w:rsidRPr="00B94B1A">
        <w:rPr>
          <w:bCs/>
          <w:noProof/>
        </w:rPr>
        <w:t>Advantus Professional Development Program</w:t>
      </w:r>
      <w:r>
        <w:rPr>
          <w:bCs/>
          <w:noProof/>
        </w:rPr>
        <w:fldChar w:fldCharType="end"/>
      </w:r>
      <w:r w:rsidR="00B94B1A" w:rsidRPr="00B94B1A">
        <w:rPr>
          <w:sz w:val="24"/>
        </w:rPr>
        <w:t xml:space="preserve">, </w:t>
      </w:r>
      <w:r w:rsidR="00B94B1A" w:rsidRPr="00B94B1A">
        <w:rPr>
          <w:b w:val="0"/>
          <w:sz w:val="24"/>
        </w:rPr>
        <w:t>Continued</w:t>
      </w:r>
    </w:p>
    <w:p w:rsidR="00B94B1A" w:rsidRDefault="00B94B1A" w:rsidP="00B94B1A">
      <w:pPr>
        <w:pStyle w:val="BlockLine"/>
      </w:pPr>
    </w:p>
    <w:tbl>
      <w:tblPr>
        <w:tblW w:w="5000" w:type="pct"/>
        <w:tblLayout w:type="fixed"/>
        <w:tblLook w:val="0000" w:firstRow="0" w:lastRow="0" w:firstColumn="0" w:lastColumn="0" w:noHBand="0" w:noVBand="0"/>
      </w:tblPr>
      <w:tblGrid>
        <w:gridCol w:w="1702"/>
        <w:gridCol w:w="7658"/>
      </w:tblGrid>
      <w:tr w:rsidR="00A87E30" w:rsidTr="0008657D">
        <w:tc>
          <w:tcPr>
            <w:tcW w:w="909" w:type="pct"/>
            <w:shd w:val="clear" w:color="auto" w:fill="FFEFF3"/>
          </w:tcPr>
          <w:p w:rsidR="00A87E30" w:rsidRDefault="00A87E30" w:rsidP="00A87E30">
            <w:pPr>
              <w:pStyle w:val="Heading5"/>
              <w:rPr>
                <w:sz w:val="24"/>
                <w:szCs w:val="24"/>
              </w:rPr>
            </w:pPr>
            <w:bookmarkStart w:id="5" w:name="_fs_ysENaJ44DUWvkziYuRr6FA"/>
            <w:bookmarkStart w:id="6" w:name="_fs_v8HwbVg7eUipNRshM0wyUg" w:colFirst="0" w:colLast="0"/>
            <w:r w:rsidRPr="00913F9E">
              <w:rPr>
                <w:sz w:val="24"/>
                <w:szCs w:val="24"/>
              </w:rPr>
              <w:t xml:space="preserve">Component </w:t>
            </w:r>
            <w:r>
              <w:rPr>
                <w:sz w:val="24"/>
                <w:szCs w:val="24"/>
              </w:rPr>
              <w:t>3</w:t>
            </w:r>
            <w:r w:rsidRPr="00913F9E">
              <w:rPr>
                <w:sz w:val="24"/>
                <w:szCs w:val="24"/>
              </w:rPr>
              <w:t>:</w:t>
            </w:r>
          </w:p>
          <w:bookmarkEnd w:id="5"/>
          <w:p w:rsidR="00A87E30" w:rsidRPr="00A87E30" w:rsidRDefault="00A87E30" w:rsidP="0008657D">
            <w:pPr>
              <w:pStyle w:val="Heading5"/>
              <w:rPr>
                <w:b w:val="0"/>
              </w:rPr>
            </w:pPr>
            <w:r>
              <w:rPr>
                <w:szCs w:val="24"/>
              </w:rPr>
              <w:t xml:space="preserve">Career </w:t>
            </w:r>
            <w:r w:rsidR="0008657D">
              <w:rPr>
                <w:szCs w:val="24"/>
              </w:rPr>
              <w:t>Enhancement</w:t>
            </w:r>
            <w:r>
              <w:rPr>
                <w:szCs w:val="24"/>
              </w:rPr>
              <w:t xml:space="preserve"> Program (</w:t>
            </w:r>
            <w:r w:rsidR="0008657D">
              <w:rPr>
                <w:szCs w:val="24"/>
              </w:rPr>
              <w:t>CEP</w:t>
            </w:r>
            <w:r>
              <w:rPr>
                <w:szCs w:val="24"/>
              </w:rPr>
              <w:t xml:space="preserve">) </w:t>
            </w:r>
            <w:r>
              <w:rPr>
                <w:b w:val="0"/>
                <w:szCs w:val="24"/>
              </w:rPr>
              <w:t>continued</w:t>
            </w:r>
          </w:p>
        </w:tc>
        <w:tc>
          <w:tcPr>
            <w:tcW w:w="4091" w:type="pct"/>
            <w:shd w:val="clear" w:color="auto" w:fill="auto"/>
          </w:tcPr>
          <w:p w:rsidR="00A87E30" w:rsidRDefault="00A87E30" w:rsidP="00A87E30">
            <w:pPr>
              <w:pStyle w:val="BlockText"/>
            </w:pPr>
            <w:r>
              <w:t>Successful completion of this year long program will be determined by the following criteria:</w:t>
            </w:r>
          </w:p>
          <w:p w:rsidR="00A87E30" w:rsidRDefault="00A87E30" w:rsidP="00A87E30">
            <w:pPr>
              <w:pStyle w:val="ListParagraph"/>
              <w:numPr>
                <w:ilvl w:val="0"/>
                <w:numId w:val="10"/>
              </w:numPr>
              <w:contextualSpacing w:val="0"/>
            </w:pPr>
            <w:r>
              <w:t>Review of progress by department heads.</w:t>
            </w:r>
          </w:p>
          <w:p w:rsidR="00A87E30" w:rsidRDefault="00A87E30" w:rsidP="00A87E30">
            <w:pPr>
              <w:pStyle w:val="ListParagraph"/>
              <w:numPr>
                <w:ilvl w:val="0"/>
                <w:numId w:val="10"/>
              </w:numPr>
              <w:contextualSpacing w:val="0"/>
            </w:pPr>
            <w:r>
              <w:t>Department test at the end of each segment.</w:t>
            </w:r>
          </w:p>
          <w:p w:rsidR="00A87E30" w:rsidRDefault="00A87E30" w:rsidP="00A87E30">
            <w:pPr>
              <w:pStyle w:val="ListParagraph"/>
              <w:numPr>
                <w:ilvl w:val="0"/>
                <w:numId w:val="10"/>
              </w:numPr>
              <w:contextualSpacing w:val="0"/>
            </w:pPr>
            <w:r>
              <w:t>Participation in quarterly book discussions.</w:t>
            </w:r>
          </w:p>
          <w:p w:rsidR="00A87E30" w:rsidRDefault="00A87E30" w:rsidP="00A87E30">
            <w:pPr>
              <w:pStyle w:val="ListParagraph"/>
              <w:numPr>
                <w:ilvl w:val="0"/>
                <w:numId w:val="10"/>
              </w:numPr>
              <w:contextualSpacing w:val="0"/>
            </w:pPr>
            <w:r>
              <w:t>Exit interview</w:t>
            </w:r>
          </w:p>
          <w:p w:rsidR="00946FAB" w:rsidRDefault="00946FAB" w:rsidP="00946FAB"/>
          <w:p w:rsidR="00946FAB" w:rsidRDefault="00946FAB" w:rsidP="00946FAB">
            <w:r>
              <w:t>Upon successful completion of the program, employees may be asked to manage special projects as needed and will be offered a full-time position within the company when one becomes available.  If a candidate is not successful in completing the program, that candidate will be offered his/her original position, or similar, if available.</w:t>
            </w:r>
          </w:p>
          <w:p w:rsidR="00A87E30" w:rsidRDefault="00A87E30" w:rsidP="00A87E30">
            <w:pPr>
              <w:pStyle w:val="BlockText"/>
            </w:pPr>
          </w:p>
        </w:tc>
      </w:tr>
    </w:tbl>
    <w:bookmarkEnd w:id="6"/>
    <w:p w:rsidR="00A87E30" w:rsidRDefault="00A87E30" w:rsidP="00A87E30">
      <w:pPr>
        <w:pStyle w:val="ContinuedBlockLine"/>
      </w:pPr>
      <w:r w:rsidRPr="00B94B1A">
        <w:t>Continued on next page</w:t>
      </w:r>
    </w:p>
    <w:p w:rsidR="00A87E30" w:rsidRPr="00B94B1A" w:rsidRDefault="00A87E30" w:rsidP="00A87E30">
      <w:pPr>
        <w:pStyle w:val="ContinuedBlockLine"/>
      </w:pPr>
    </w:p>
    <w:p w:rsidR="00415663" w:rsidRDefault="002D4042" w:rsidP="00415663">
      <w:pPr>
        <w:pStyle w:val="MapTitleContinued"/>
        <w:rPr>
          <w:b w:val="0"/>
          <w:sz w:val="24"/>
        </w:rPr>
      </w:pPr>
      <w:r>
        <w:rPr>
          <w:bCs/>
          <w:noProof/>
        </w:rPr>
        <w:fldChar w:fldCharType="begin"/>
      </w:r>
      <w:r>
        <w:rPr>
          <w:bCs/>
          <w:noProof/>
        </w:rPr>
        <w:instrText xml:space="preserve">STYLEREF  "Map Title"  \* MERGEFORMAT </w:instrText>
      </w:r>
      <w:r>
        <w:rPr>
          <w:bCs/>
          <w:noProof/>
        </w:rPr>
        <w:fldChar w:fldCharType="separate"/>
      </w:r>
      <w:r w:rsidR="00415663" w:rsidRPr="00EB6FC1">
        <w:rPr>
          <w:bCs/>
          <w:noProof/>
        </w:rPr>
        <w:t>Advantus Professional Development Program</w:t>
      </w:r>
      <w:r>
        <w:rPr>
          <w:bCs/>
          <w:noProof/>
        </w:rPr>
        <w:fldChar w:fldCharType="end"/>
      </w:r>
      <w:r w:rsidR="00415663" w:rsidRPr="00EB6FC1">
        <w:rPr>
          <w:sz w:val="24"/>
        </w:rPr>
        <w:t xml:space="preserve">, </w:t>
      </w:r>
      <w:r w:rsidR="00415663" w:rsidRPr="00EB6FC1">
        <w:rPr>
          <w:b w:val="0"/>
          <w:sz w:val="24"/>
        </w:rPr>
        <w:t>Continued</w:t>
      </w:r>
    </w:p>
    <w:p w:rsidR="00415663" w:rsidRPr="00EB6FC1" w:rsidRDefault="00415663" w:rsidP="00415663">
      <w:pPr>
        <w:pStyle w:val="BlockLine"/>
      </w:pPr>
    </w:p>
    <w:tbl>
      <w:tblPr>
        <w:tblW w:w="5000" w:type="pct"/>
        <w:tblLayout w:type="fixed"/>
        <w:tblLook w:val="0000" w:firstRow="0" w:lastRow="0" w:firstColumn="0" w:lastColumn="0" w:noHBand="0" w:noVBand="0"/>
      </w:tblPr>
      <w:tblGrid>
        <w:gridCol w:w="1720"/>
        <w:gridCol w:w="7640"/>
      </w:tblGrid>
      <w:tr w:rsidR="00415663" w:rsidTr="0008657D">
        <w:tc>
          <w:tcPr>
            <w:tcW w:w="1720" w:type="dxa"/>
            <w:shd w:val="clear" w:color="auto" w:fill="F8EBFF"/>
          </w:tcPr>
          <w:p w:rsidR="00415663" w:rsidRDefault="00415663" w:rsidP="00415663">
            <w:pPr>
              <w:pStyle w:val="Heading5"/>
              <w:rPr>
                <w:sz w:val="24"/>
                <w:szCs w:val="24"/>
              </w:rPr>
            </w:pPr>
            <w:bookmarkStart w:id="7" w:name="_fs_a1afe2wV1kyW0tNX6l4jg"/>
            <w:r>
              <w:rPr>
                <w:sz w:val="24"/>
                <w:szCs w:val="24"/>
              </w:rPr>
              <w:t>Component 4</w:t>
            </w:r>
            <w:r w:rsidRPr="00913F9E">
              <w:rPr>
                <w:sz w:val="24"/>
                <w:szCs w:val="24"/>
              </w:rPr>
              <w:t xml:space="preserve">: </w:t>
            </w:r>
          </w:p>
          <w:bookmarkEnd w:id="7"/>
          <w:p w:rsidR="00004A37" w:rsidRPr="00913F9E" w:rsidRDefault="00E52D7B" w:rsidP="00E52D7B">
            <w:pPr>
              <w:pStyle w:val="Heading5"/>
              <w:rPr>
                <w:sz w:val="24"/>
                <w:szCs w:val="24"/>
              </w:rPr>
            </w:pPr>
            <w:r>
              <w:rPr>
                <w:szCs w:val="24"/>
              </w:rPr>
              <w:t>Intensive Growth</w:t>
            </w:r>
            <w:r w:rsidR="00004A37">
              <w:rPr>
                <w:szCs w:val="24"/>
              </w:rPr>
              <w:t xml:space="preserve"> Program (</w:t>
            </w:r>
            <w:r>
              <w:rPr>
                <w:szCs w:val="24"/>
              </w:rPr>
              <w:t>IGP</w:t>
            </w:r>
            <w:r w:rsidR="00004A37">
              <w:rPr>
                <w:szCs w:val="24"/>
              </w:rPr>
              <w:t>)</w:t>
            </w:r>
          </w:p>
        </w:tc>
        <w:tc>
          <w:tcPr>
            <w:tcW w:w="7640" w:type="dxa"/>
            <w:shd w:val="clear" w:color="auto" w:fill="auto"/>
          </w:tcPr>
          <w:p w:rsidR="00F22314" w:rsidRDefault="00F22314" w:rsidP="00F22314">
            <w:r>
              <w:t>Part</w:t>
            </w:r>
            <w:r w:rsidR="00D02C45">
              <w:t xml:space="preserve">icipants of the </w:t>
            </w:r>
            <w:r w:rsidR="00E52D7B">
              <w:t>IGP</w:t>
            </w:r>
            <w:r w:rsidR="00D02C45">
              <w:t xml:space="preserve"> are nominated</w:t>
            </w:r>
            <w:r>
              <w:t xml:space="preserve"> by management and </w:t>
            </w:r>
            <w:r w:rsidR="00D02C45">
              <w:t xml:space="preserve">approved by the EC to </w:t>
            </w:r>
            <w:r>
              <w:t xml:space="preserve">take part in the program. These are employees considered to have a high potential and real future growth at Advantus. </w:t>
            </w:r>
            <w:r w:rsidR="000430E5">
              <w:t>In addition to being selec</w:t>
            </w:r>
            <w:r w:rsidR="00D02C45">
              <w:t>ted to participate</w:t>
            </w:r>
            <w:r w:rsidR="000430E5">
              <w:t>, requirements for this program include:</w:t>
            </w:r>
          </w:p>
          <w:p w:rsidR="000430E5" w:rsidRDefault="000430E5" w:rsidP="000430E5">
            <w:pPr>
              <w:pStyle w:val="BulletText1"/>
            </w:pPr>
            <w:r>
              <w:t>Must be employed at Advantus for a minimum of 1 year</w:t>
            </w:r>
          </w:p>
          <w:p w:rsidR="000430E5" w:rsidRDefault="000430E5" w:rsidP="000430E5">
            <w:pPr>
              <w:pStyle w:val="BulletText1"/>
            </w:pPr>
            <w:r>
              <w:t xml:space="preserve">Must maintain </w:t>
            </w:r>
            <w:r w:rsidR="002729EF">
              <w:t xml:space="preserve">ratings of exceeding expectations in </w:t>
            </w:r>
            <w:r>
              <w:t>annual reviews/job performance to remain in the program</w:t>
            </w:r>
          </w:p>
          <w:p w:rsidR="002729EF" w:rsidRDefault="002729EF" w:rsidP="000430E5">
            <w:pPr>
              <w:pStyle w:val="BulletText1"/>
            </w:pPr>
            <w:r>
              <w:t>Must hold or be actively pursuing a Bachelor’s degree.</w:t>
            </w:r>
            <w:bookmarkStart w:id="8" w:name="_GoBack"/>
            <w:bookmarkEnd w:id="8"/>
          </w:p>
          <w:p w:rsidR="000430E5" w:rsidRDefault="000430E5" w:rsidP="000430E5">
            <w:pPr>
              <w:pStyle w:val="BulletText1"/>
            </w:pPr>
            <w:r>
              <w:t>Invitation to continue in the program is sent out on an annual basis (does not automatically renew)</w:t>
            </w:r>
          </w:p>
          <w:p w:rsidR="00515928" w:rsidRDefault="00515928" w:rsidP="000430E5">
            <w:pPr>
              <w:pStyle w:val="BulletText1"/>
            </w:pPr>
            <w:r>
              <w:t xml:space="preserve">Program ends if the participant isn’t invited to continue </w:t>
            </w:r>
            <w:r w:rsidR="00F03003">
              <w:t xml:space="preserve">by management </w:t>
            </w:r>
            <w:r>
              <w:t>or once the employee</w:t>
            </w:r>
            <w:r w:rsidR="00D02C45">
              <w:t xml:space="preserve">’s annual salary reaches </w:t>
            </w:r>
            <w:r w:rsidR="00E52D7B">
              <w:t>a pre-determined level</w:t>
            </w:r>
            <w:r w:rsidR="00610C7C">
              <w:t>.</w:t>
            </w:r>
          </w:p>
          <w:p w:rsidR="00F22314" w:rsidRDefault="00F22314" w:rsidP="00F22314">
            <w:pPr>
              <w:pStyle w:val="BlockText"/>
              <w:rPr>
                <w:szCs w:val="24"/>
              </w:rPr>
            </w:pPr>
          </w:p>
          <w:p w:rsidR="00F22314" w:rsidRPr="00CF40BE" w:rsidRDefault="00F22314" w:rsidP="00F22314">
            <w:pPr>
              <w:pStyle w:val="BlockText"/>
              <w:rPr>
                <w:szCs w:val="24"/>
              </w:rPr>
            </w:pPr>
            <w:r w:rsidRPr="00CF40BE">
              <w:rPr>
                <w:szCs w:val="24"/>
              </w:rPr>
              <w:t xml:space="preserve">This program includes the following </w:t>
            </w:r>
            <w:r>
              <w:rPr>
                <w:szCs w:val="24"/>
              </w:rPr>
              <w:t>elements</w:t>
            </w:r>
            <w:r w:rsidRPr="00CF40BE">
              <w:rPr>
                <w:szCs w:val="24"/>
              </w:rPr>
              <w:t xml:space="preserve">. </w:t>
            </w:r>
          </w:p>
          <w:p w:rsidR="00415663" w:rsidRPr="0003035E" w:rsidRDefault="00415663" w:rsidP="00F11F21">
            <w:pPr>
              <w:pStyle w:val="BlockText"/>
              <w:rPr>
                <w:szCs w:val="24"/>
              </w:rPr>
            </w:pPr>
          </w:p>
        </w:tc>
      </w:tr>
    </w:tbl>
    <w:p w:rsidR="000430E5" w:rsidRDefault="000430E5" w:rsidP="000430E5">
      <w:pPr>
        <w:pStyle w:val="BlockLine"/>
        <w:numPr>
          <w:ilvl w:val="0"/>
          <w:numId w:val="0"/>
        </w:numPr>
        <w:ind w:left="1720"/>
      </w:pPr>
    </w:p>
    <w:tbl>
      <w:tblPr>
        <w:tblW w:w="9378" w:type="dxa"/>
        <w:tblCellMar>
          <w:left w:w="0" w:type="dxa"/>
          <w:right w:w="0" w:type="dxa"/>
        </w:tblCellMar>
        <w:tblLook w:val="04A0" w:firstRow="1" w:lastRow="0" w:firstColumn="1" w:lastColumn="0" w:noHBand="0" w:noVBand="1"/>
      </w:tblPr>
      <w:tblGrid>
        <w:gridCol w:w="1707"/>
        <w:gridCol w:w="7671"/>
      </w:tblGrid>
      <w:tr w:rsidR="000430E5" w:rsidRPr="00913F9E" w:rsidTr="00A80200">
        <w:trPr>
          <w:trHeight w:val="293"/>
        </w:trPr>
        <w:tc>
          <w:tcPr>
            <w:tcW w:w="583" w:type="dxa"/>
            <w:shd w:val="clear" w:color="auto" w:fill="F8EBFF"/>
            <w:tcMar>
              <w:top w:w="0" w:type="dxa"/>
              <w:left w:w="108" w:type="dxa"/>
              <w:bottom w:w="0" w:type="dxa"/>
              <w:right w:w="108" w:type="dxa"/>
            </w:tcMar>
            <w:hideMark/>
          </w:tcPr>
          <w:p w:rsidR="000430E5" w:rsidRPr="00913F9E" w:rsidRDefault="000430E5" w:rsidP="00F11F21">
            <w:pPr>
              <w:rPr>
                <w:b/>
              </w:rPr>
            </w:pPr>
            <w:r w:rsidRPr="00913F9E">
              <w:rPr>
                <w:b/>
              </w:rPr>
              <w:t>Element</w:t>
            </w:r>
          </w:p>
        </w:tc>
        <w:tc>
          <w:tcPr>
            <w:tcW w:w="8795" w:type="dxa"/>
            <w:shd w:val="clear" w:color="auto" w:fill="F8EBFF"/>
            <w:tcMar>
              <w:top w:w="0" w:type="dxa"/>
              <w:left w:w="108" w:type="dxa"/>
              <w:bottom w:w="0" w:type="dxa"/>
              <w:right w:w="108" w:type="dxa"/>
            </w:tcMar>
            <w:hideMark/>
          </w:tcPr>
          <w:p w:rsidR="000430E5" w:rsidRPr="00913F9E" w:rsidRDefault="000430E5" w:rsidP="00F11F21">
            <w:pPr>
              <w:rPr>
                <w:b/>
              </w:rPr>
            </w:pPr>
            <w:r w:rsidRPr="00913F9E">
              <w:rPr>
                <w:b/>
              </w:rPr>
              <w:t>Description</w:t>
            </w:r>
          </w:p>
        </w:tc>
      </w:tr>
      <w:tr w:rsidR="000430E5" w:rsidTr="00A80200">
        <w:trPr>
          <w:trHeight w:val="818"/>
        </w:trPr>
        <w:tc>
          <w:tcPr>
            <w:tcW w:w="583" w:type="dxa"/>
            <w:tcMar>
              <w:top w:w="0" w:type="dxa"/>
              <w:left w:w="108" w:type="dxa"/>
              <w:bottom w:w="0" w:type="dxa"/>
              <w:right w:w="108" w:type="dxa"/>
            </w:tcMar>
          </w:tcPr>
          <w:p w:rsidR="000430E5" w:rsidRPr="00BD3E7C" w:rsidRDefault="000430E5" w:rsidP="00F11F21">
            <w:r w:rsidRPr="00BD3E7C">
              <w:t>Individual Training Plan</w:t>
            </w:r>
          </w:p>
        </w:tc>
        <w:tc>
          <w:tcPr>
            <w:tcW w:w="8795" w:type="dxa"/>
            <w:tcMar>
              <w:top w:w="0" w:type="dxa"/>
              <w:left w:w="108" w:type="dxa"/>
              <w:bottom w:w="0" w:type="dxa"/>
              <w:right w:w="108" w:type="dxa"/>
            </w:tcMar>
          </w:tcPr>
          <w:p w:rsidR="000430E5" w:rsidRPr="00BD3E7C" w:rsidRDefault="000430E5" w:rsidP="00F11F21">
            <w:r w:rsidRPr="00BD3E7C">
              <w:t xml:space="preserve">An individual training plan is developed for the participant. This training plan can include required readings, internal core trainings, process awareness trainings and several management or leadership seminars. </w:t>
            </w:r>
          </w:p>
        </w:tc>
      </w:tr>
      <w:tr w:rsidR="000430E5" w:rsidTr="00A80200">
        <w:trPr>
          <w:trHeight w:val="1354"/>
        </w:trPr>
        <w:tc>
          <w:tcPr>
            <w:tcW w:w="583" w:type="dxa"/>
            <w:tcMar>
              <w:top w:w="0" w:type="dxa"/>
              <w:left w:w="108" w:type="dxa"/>
              <w:bottom w:w="0" w:type="dxa"/>
              <w:right w:w="108" w:type="dxa"/>
            </w:tcMar>
          </w:tcPr>
          <w:p w:rsidR="00610C7C" w:rsidRDefault="00610C7C" w:rsidP="00F11F21"/>
          <w:p w:rsidR="000430E5" w:rsidRPr="00BD3E7C" w:rsidRDefault="000430E5" w:rsidP="00F11F21">
            <w:r w:rsidRPr="00BD3E7C">
              <w:t>Developmental Meetings</w:t>
            </w:r>
          </w:p>
        </w:tc>
        <w:tc>
          <w:tcPr>
            <w:tcW w:w="8795" w:type="dxa"/>
            <w:tcMar>
              <w:top w:w="0" w:type="dxa"/>
              <w:left w:w="108" w:type="dxa"/>
              <w:bottom w:w="0" w:type="dxa"/>
              <w:right w:w="108" w:type="dxa"/>
            </w:tcMar>
          </w:tcPr>
          <w:p w:rsidR="00372821" w:rsidRDefault="00372821" w:rsidP="00515928"/>
          <w:p w:rsidR="000430E5" w:rsidRPr="00BD3E7C" w:rsidRDefault="000430E5" w:rsidP="00515928">
            <w:r w:rsidRPr="00BD3E7C">
              <w:t>Participants will also be scheduled to spend 1-2 hours with each EC member each year in order to gain exposure to the overall management and operation of the business.  The EC will meet with each participant in order to get an understanding of his/her career goals and help establish nearer term goals and objectives for progression.  These meetings will be scheduled over the course of the first few months of the program. </w:t>
            </w:r>
          </w:p>
        </w:tc>
      </w:tr>
      <w:tr w:rsidR="000430E5" w:rsidTr="00A80200">
        <w:trPr>
          <w:trHeight w:val="545"/>
        </w:trPr>
        <w:tc>
          <w:tcPr>
            <w:tcW w:w="583" w:type="dxa"/>
            <w:tcMar>
              <w:top w:w="0" w:type="dxa"/>
              <w:left w:w="108" w:type="dxa"/>
              <w:bottom w:w="0" w:type="dxa"/>
              <w:right w:w="108" w:type="dxa"/>
            </w:tcMar>
          </w:tcPr>
          <w:p w:rsidR="00610C7C" w:rsidRDefault="00610C7C" w:rsidP="00515928"/>
          <w:p w:rsidR="000430E5" w:rsidRPr="00BD3E7C" w:rsidRDefault="00515928" w:rsidP="00515928">
            <w:r w:rsidRPr="00BD3E7C">
              <w:t xml:space="preserve">EC </w:t>
            </w:r>
            <w:r w:rsidR="000430E5" w:rsidRPr="00BD3E7C">
              <w:t xml:space="preserve">Mentoring </w:t>
            </w:r>
            <w:r w:rsidRPr="00BD3E7C">
              <w:t>Sessions</w:t>
            </w:r>
          </w:p>
        </w:tc>
        <w:tc>
          <w:tcPr>
            <w:tcW w:w="8795" w:type="dxa"/>
            <w:tcMar>
              <w:top w:w="0" w:type="dxa"/>
              <w:left w:w="108" w:type="dxa"/>
              <w:bottom w:w="0" w:type="dxa"/>
              <w:right w:w="108" w:type="dxa"/>
            </w:tcMar>
          </w:tcPr>
          <w:p w:rsidR="00610C7C" w:rsidRDefault="00610C7C" w:rsidP="00BD3E7C"/>
          <w:p w:rsidR="000430E5" w:rsidRPr="00BD3E7C" w:rsidRDefault="000430E5" w:rsidP="00BD3E7C">
            <w:r w:rsidRPr="00BD3E7C">
              <w:t xml:space="preserve">Participants will meet once a month for 1 hour with a member of the EC. Participant is responsible </w:t>
            </w:r>
            <w:r w:rsidR="00BD3E7C">
              <w:t>for preparing topics, questions, and agenda.</w:t>
            </w:r>
          </w:p>
        </w:tc>
      </w:tr>
      <w:tr w:rsidR="000430E5" w:rsidTr="00610C7C">
        <w:trPr>
          <w:trHeight w:val="1728"/>
        </w:trPr>
        <w:tc>
          <w:tcPr>
            <w:tcW w:w="583" w:type="dxa"/>
            <w:tcMar>
              <w:top w:w="0" w:type="dxa"/>
              <w:left w:w="108" w:type="dxa"/>
              <w:bottom w:w="0" w:type="dxa"/>
              <w:right w:w="108" w:type="dxa"/>
            </w:tcMar>
          </w:tcPr>
          <w:p w:rsidR="00610C7C" w:rsidRDefault="00610C7C" w:rsidP="00F11F21"/>
          <w:p w:rsidR="000430E5" w:rsidRPr="00BD3E7C" w:rsidRDefault="00515928" w:rsidP="00F11F21">
            <w:r w:rsidRPr="00BD3E7C">
              <w:t>Financial Incentive Bonus</w:t>
            </w:r>
          </w:p>
        </w:tc>
        <w:tc>
          <w:tcPr>
            <w:tcW w:w="8795" w:type="dxa"/>
            <w:tcMar>
              <w:top w:w="0" w:type="dxa"/>
              <w:left w:w="108" w:type="dxa"/>
              <w:bottom w:w="0" w:type="dxa"/>
              <w:right w:w="108" w:type="dxa"/>
            </w:tcMar>
          </w:tcPr>
          <w:p w:rsidR="00610C7C" w:rsidRDefault="00610C7C" w:rsidP="00610C7C"/>
          <w:p w:rsidR="000430E5" w:rsidRPr="00610C7C" w:rsidRDefault="00515928" w:rsidP="00E52D7B">
            <w:pPr>
              <w:rPr>
                <w:color w:val="auto"/>
              </w:rPr>
            </w:pPr>
            <w:r w:rsidRPr="00BD3E7C">
              <w:t xml:space="preserve">Each year </w:t>
            </w:r>
            <w:r w:rsidR="00E52D7B">
              <w:t>IGP</w:t>
            </w:r>
            <w:r w:rsidRPr="00BD3E7C">
              <w:t xml:space="preserve"> participa</w:t>
            </w:r>
            <w:r w:rsidR="00D02C45">
              <w:t>nts will receive an annual incentive bonus for taking part in the program.</w:t>
            </w:r>
            <w:r w:rsidRPr="00BD3E7C">
              <w:t xml:space="preserve">  </w:t>
            </w:r>
          </w:p>
        </w:tc>
      </w:tr>
    </w:tbl>
    <w:p w:rsidR="000430E5" w:rsidRDefault="000430E5" w:rsidP="000430E5">
      <w:pPr>
        <w:pStyle w:val="ContinuedBlockLine"/>
      </w:pPr>
      <w:r w:rsidRPr="00B94B1A">
        <w:t>Continued on next page</w:t>
      </w:r>
    </w:p>
    <w:p w:rsidR="007004F7" w:rsidRDefault="00E52D7B" w:rsidP="007004F7">
      <w:pPr>
        <w:pStyle w:val="MapTitleContinued"/>
        <w:rPr>
          <w:b w:val="0"/>
          <w:sz w:val="24"/>
        </w:rPr>
      </w:pPr>
      <w:r>
        <w:rPr>
          <w:bCs/>
          <w:noProof/>
        </w:rPr>
        <w:fldChar w:fldCharType="begin"/>
      </w:r>
      <w:r>
        <w:rPr>
          <w:bCs/>
          <w:noProof/>
        </w:rPr>
        <w:instrText xml:space="preserve">STYLEREF  "Map Title"  \* MERGEFORMAT </w:instrText>
      </w:r>
      <w:r>
        <w:rPr>
          <w:bCs/>
          <w:noProof/>
        </w:rPr>
        <w:fldChar w:fldCharType="separate"/>
      </w:r>
      <w:r w:rsidR="007004F7" w:rsidRPr="007004F7">
        <w:rPr>
          <w:bCs/>
          <w:noProof/>
        </w:rPr>
        <w:t>Advantus Professional Development Program</w:t>
      </w:r>
      <w:r>
        <w:rPr>
          <w:bCs/>
          <w:noProof/>
        </w:rPr>
        <w:fldChar w:fldCharType="end"/>
      </w:r>
      <w:r w:rsidR="007004F7" w:rsidRPr="007004F7">
        <w:rPr>
          <w:sz w:val="24"/>
        </w:rPr>
        <w:t xml:space="preserve">, </w:t>
      </w:r>
      <w:r w:rsidR="007004F7" w:rsidRPr="007004F7">
        <w:rPr>
          <w:b w:val="0"/>
          <w:sz w:val="24"/>
        </w:rPr>
        <w:t>Continued</w:t>
      </w:r>
    </w:p>
    <w:p w:rsidR="007004F7" w:rsidRPr="007004F7" w:rsidRDefault="007004F7" w:rsidP="007004F7">
      <w:pPr>
        <w:pStyle w:val="BlockLine"/>
      </w:pPr>
    </w:p>
    <w:tbl>
      <w:tblPr>
        <w:tblW w:w="5000" w:type="pct"/>
        <w:tblLayout w:type="fixed"/>
        <w:tblLook w:val="0000" w:firstRow="0" w:lastRow="0" w:firstColumn="0" w:lastColumn="0" w:noHBand="0" w:noVBand="0"/>
      </w:tblPr>
      <w:tblGrid>
        <w:gridCol w:w="1720"/>
        <w:gridCol w:w="7640"/>
      </w:tblGrid>
      <w:tr w:rsidR="00B82478" w:rsidTr="0008657D">
        <w:tc>
          <w:tcPr>
            <w:tcW w:w="1720" w:type="dxa"/>
            <w:shd w:val="clear" w:color="auto" w:fill="FFF2CC" w:themeFill="accent4" w:themeFillTint="33"/>
          </w:tcPr>
          <w:p w:rsidR="00B82478" w:rsidRPr="00913F9E" w:rsidRDefault="00B82478" w:rsidP="003B4FFC">
            <w:pPr>
              <w:pStyle w:val="Heading5"/>
              <w:rPr>
                <w:sz w:val="24"/>
                <w:szCs w:val="24"/>
              </w:rPr>
            </w:pPr>
            <w:bookmarkStart w:id="9" w:name="_fs_V0wTKeuKnkSMUBs3rIVrYA" w:colFirst="0" w:colLast="0"/>
            <w:r>
              <w:rPr>
                <w:sz w:val="24"/>
                <w:szCs w:val="24"/>
              </w:rPr>
              <w:t>Component 5</w:t>
            </w:r>
            <w:r w:rsidRPr="00913F9E">
              <w:rPr>
                <w:sz w:val="24"/>
                <w:szCs w:val="24"/>
              </w:rPr>
              <w:t>: Management Training Program</w:t>
            </w:r>
          </w:p>
        </w:tc>
        <w:tc>
          <w:tcPr>
            <w:tcW w:w="7640" w:type="dxa"/>
            <w:shd w:val="clear" w:color="auto" w:fill="auto"/>
          </w:tcPr>
          <w:p w:rsidR="00B82478" w:rsidRPr="00CF40BE" w:rsidRDefault="00B82478" w:rsidP="003B4FFC">
            <w:pPr>
              <w:pStyle w:val="BlockText"/>
              <w:rPr>
                <w:szCs w:val="24"/>
              </w:rPr>
            </w:pPr>
            <w:r w:rsidRPr="00CF40BE">
              <w:rPr>
                <w:szCs w:val="24"/>
              </w:rPr>
              <w:t>This program is designed for the Warehouse management team and Corporate supervisors. This program is to int</w:t>
            </w:r>
            <w:r>
              <w:rPr>
                <w:szCs w:val="24"/>
              </w:rPr>
              <w:t xml:space="preserve">roduce key concepts that are </w:t>
            </w:r>
            <w:r w:rsidRPr="00CF40BE">
              <w:rPr>
                <w:szCs w:val="24"/>
              </w:rPr>
              <w:t>required foundation</w:t>
            </w:r>
            <w:r>
              <w:rPr>
                <w:szCs w:val="24"/>
              </w:rPr>
              <w:t>s in management</w:t>
            </w:r>
            <w:r w:rsidRPr="00CF40BE">
              <w:rPr>
                <w:szCs w:val="24"/>
              </w:rPr>
              <w:t xml:space="preserve">. This program includes the following courses. </w:t>
            </w:r>
          </w:p>
          <w:p w:rsidR="00B82478" w:rsidRDefault="00B82478" w:rsidP="003B4FFC">
            <w:pPr>
              <w:pStyle w:val="BlockText"/>
            </w:pPr>
          </w:p>
        </w:tc>
      </w:tr>
    </w:tbl>
    <w:bookmarkEnd w:id="9"/>
    <w:p w:rsidR="00B82478" w:rsidRDefault="00B82478" w:rsidP="00330AB6">
      <w:r>
        <w:t xml:space="preserve"> </w:t>
      </w:r>
    </w:p>
    <w:tbl>
      <w:tblPr>
        <w:tblW w:w="9360" w:type="dxa"/>
        <w:tblCellMar>
          <w:left w:w="0" w:type="dxa"/>
          <w:right w:w="0" w:type="dxa"/>
        </w:tblCellMar>
        <w:tblLook w:val="04A0" w:firstRow="1" w:lastRow="0" w:firstColumn="1" w:lastColumn="0" w:noHBand="0" w:noVBand="1"/>
      </w:tblPr>
      <w:tblGrid>
        <w:gridCol w:w="2151"/>
        <w:gridCol w:w="1222"/>
        <w:gridCol w:w="5987"/>
      </w:tblGrid>
      <w:tr w:rsidR="00B82478" w:rsidTr="00A80200">
        <w:trPr>
          <w:trHeight w:val="963"/>
        </w:trPr>
        <w:tc>
          <w:tcPr>
            <w:tcW w:w="2151" w:type="dxa"/>
            <w:shd w:val="clear" w:color="auto" w:fill="FFF2CC" w:themeFill="accent4" w:themeFillTint="33"/>
            <w:tcMar>
              <w:top w:w="0" w:type="dxa"/>
              <w:left w:w="108" w:type="dxa"/>
              <w:bottom w:w="0" w:type="dxa"/>
              <w:right w:w="108" w:type="dxa"/>
            </w:tcMar>
            <w:hideMark/>
          </w:tcPr>
          <w:p w:rsidR="00B82478" w:rsidRPr="00913F9E" w:rsidRDefault="00B82478" w:rsidP="003B4FFC">
            <w:pPr>
              <w:rPr>
                <w:b/>
              </w:rPr>
            </w:pPr>
            <w:r w:rsidRPr="00913F9E">
              <w:rPr>
                <w:b/>
              </w:rPr>
              <w:t>Topic</w:t>
            </w:r>
          </w:p>
        </w:tc>
        <w:tc>
          <w:tcPr>
            <w:tcW w:w="1222" w:type="dxa"/>
            <w:shd w:val="clear" w:color="auto" w:fill="FFF2CC" w:themeFill="accent4" w:themeFillTint="33"/>
            <w:tcMar>
              <w:top w:w="0" w:type="dxa"/>
              <w:left w:w="108" w:type="dxa"/>
              <w:bottom w:w="0" w:type="dxa"/>
              <w:right w:w="108" w:type="dxa"/>
            </w:tcMar>
            <w:hideMark/>
          </w:tcPr>
          <w:p w:rsidR="00B82478" w:rsidRPr="00913F9E" w:rsidRDefault="00B82478" w:rsidP="003B4FFC">
            <w:pPr>
              <w:rPr>
                <w:b/>
              </w:rPr>
            </w:pPr>
            <w:r w:rsidRPr="00913F9E">
              <w:rPr>
                <w:b/>
              </w:rPr>
              <w:t>Method of Delivery</w:t>
            </w:r>
          </w:p>
        </w:tc>
        <w:tc>
          <w:tcPr>
            <w:tcW w:w="5987" w:type="dxa"/>
            <w:shd w:val="clear" w:color="auto" w:fill="FFF2CC" w:themeFill="accent4" w:themeFillTint="33"/>
            <w:tcMar>
              <w:top w:w="0" w:type="dxa"/>
              <w:left w:w="108" w:type="dxa"/>
              <w:bottom w:w="0" w:type="dxa"/>
              <w:right w:w="108" w:type="dxa"/>
            </w:tcMar>
            <w:hideMark/>
          </w:tcPr>
          <w:p w:rsidR="00B82478" w:rsidRPr="00913F9E" w:rsidRDefault="00B82478" w:rsidP="003B4FFC">
            <w:pPr>
              <w:rPr>
                <w:b/>
              </w:rPr>
            </w:pPr>
            <w:r w:rsidRPr="00913F9E">
              <w:rPr>
                <w:b/>
              </w:rPr>
              <w:t>Description</w:t>
            </w:r>
          </w:p>
        </w:tc>
      </w:tr>
      <w:tr w:rsidR="00B82478" w:rsidTr="00A80200">
        <w:trPr>
          <w:trHeight w:val="952"/>
        </w:trPr>
        <w:tc>
          <w:tcPr>
            <w:tcW w:w="2151" w:type="dxa"/>
            <w:tcMar>
              <w:top w:w="0" w:type="dxa"/>
              <w:left w:w="108" w:type="dxa"/>
              <w:bottom w:w="0" w:type="dxa"/>
              <w:right w:w="108" w:type="dxa"/>
            </w:tcMar>
            <w:hideMark/>
          </w:tcPr>
          <w:p w:rsidR="00B82478" w:rsidRDefault="00B82478" w:rsidP="003B4FFC">
            <w:r>
              <w:t>DISC Assessment &amp; Training</w:t>
            </w:r>
          </w:p>
        </w:tc>
        <w:tc>
          <w:tcPr>
            <w:tcW w:w="1222" w:type="dxa"/>
            <w:tcMar>
              <w:top w:w="0" w:type="dxa"/>
              <w:left w:w="108" w:type="dxa"/>
              <w:bottom w:w="0" w:type="dxa"/>
              <w:right w:w="108" w:type="dxa"/>
            </w:tcMar>
            <w:hideMark/>
          </w:tcPr>
          <w:p w:rsidR="00B82478" w:rsidRDefault="00B82478" w:rsidP="003B4FFC">
            <w:r>
              <w:t>1-on-1</w:t>
            </w:r>
          </w:p>
        </w:tc>
        <w:tc>
          <w:tcPr>
            <w:tcW w:w="5987" w:type="dxa"/>
            <w:tcMar>
              <w:top w:w="0" w:type="dxa"/>
              <w:left w:w="108" w:type="dxa"/>
              <w:bottom w:w="0" w:type="dxa"/>
              <w:right w:w="108" w:type="dxa"/>
            </w:tcMar>
            <w:hideMark/>
          </w:tcPr>
          <w:p w:rsidR="00B82478" w:rsidRDefault="00B82478" w:rsidP="003B4FFC">
            <w:r>
              <w:t>Personality assessment that will help participants better understand themselves.  Helps them understand how to identify other personalities on their team and how to work better with them.</w:t>
            </w:r>
          </w:p>
        </w:tc>
      </w:tr>
      <w:tr w:rsidR="00B82478" w:rsidTr="00A80200">
        <w:trPr>
          <w:trHeight w:val="691"/>
        </w:trPr>
        <w:tc>
          <w:tcPr>
            <w:tcW w:w="2151" w:type="dxa"/>
            <w:tcMar>
              <w:top w:w="0" w:type="dxa"/>
              <w:left w:w="108" w:type="dxa"/>
              <w:bottom w:w="0" w:type="dxa"/>
              <w:right w:w="108" w:type="dxa"/>
            </w:tcMar>
            <w:hideMark/>
          </w:tcPr>
          <w:p w:rsidR="00B82478" w:rsidRDefault="00B82478" w:rsidP="003B4FFC">
            <w:r>
              <w:t>Conflict Resolution</w:t>
            </w:r>
          </w:p>
        </w:tc>
        <w:tc>
          <w:tcPr>
            <w:tcW w:w="1222" w:type="dxa"/>
            <w:tcMar>
              <w:top w:w="0" w:type="dxa"/>
              <w:left w:w="108" w:type="dxa"/>
              <w:bottom w:w="0" w:type="dxa"/>
              <w:right w:w="108" w:type="dxa"/>
            </w:tcMar>
            <w:hideMark/>
          </w:tcPr>
          <w:p w:rsidR="00B82478" w:rsidRDefault="00B82478" w:rsidP="003B4FFC">
            <w:r>
              <w:t>1-on-1</w:t>
            </w:r>
          </w:p>
        </w:tc>
        <w:tc>
          <w:tcPr>
            <w:tcW w:w="5987" w:type="dxa"/>
            <w:tcMar>
              <w:top w:w="0" w:type="dxa"/>
              <w:left w:w="108" w:type="dxa"/>
              <w:bottom w:w="0" w:type="dxa"/>
              <w:right w:w="108" w:type="dxa"/>
            </w:tcMar>
            <w:hideMark/>
          </w:tcPr>
          <w:p w:rsidR="00B82478" w:rsidRDefault="00B82478" w:rsidP="003B4FFC">
            <w:r>
              <w:t>Discuss reasons why conflict arises, the 4 natural responses to conflict and the steps involved in resolving conflict.</w:t>
            </w:r>
          </w:p>
        </w:tc>
      </w:tr>
      <w:tr w:rsidR="00B82478" w:rsidTr="00A80200">
        <w:trPr>
          <w:trHeight w:val="1224"/>
        </w:trPr>
        <w:tc>
          <w:tcPr>
            <w:tcW w:w="2151" w:type="dxa"/>
            <w:tcMar>
              <w:top w:w="0" w:type="dxa"/>
              <w:left w:w="108" w:type="dxa"/>
              <w:bottom w:w="0" w:type="dxa"/>
              <w:right w:w="108" w:type="dxa"/>
            </w:tcMar>
            <w:hideMark/>
          </w:tcPr>
          <w:p w:rsidR="00B82478" w:rsidRDefault="00B82478" w:rsidP="003B4FFC">
            <w:r>
              <w:t>Effective Interviewing Skills</w:t>
            </w:r>
          </w:p>
        </w:tc>
        <w:tc>
          <w:tcPr>
            <w:tcW w:w="1222" w:type="dxa"/>
            <w:tcMar>
              <w:top w:w="0" w:type="dxa"/>
              <w:left w:w="108" w:type="dxa"/>
              <w:bottom w:w="0" w:type="dxa"/>
              <w:right w:w="108" w:type="dxa"/>
            </w:tcMar>
            <w:hideMark/>
          </w:tcPr>
          <w:p w:rsidR="00B82478" w:rsidRDefault="00B82478" w:rsidP="003B4FFC">
            <w:r>
              <w:t>Workshop</w:t>
            </w:r>
          </w:p>
        </w:tc>
        <w:tc>
          <w:tcPr>
            <w:tcW w:w="5987" w:type="dxa"/>
            <w:tcMar>
              <w:top w:w="0" w:type="dxa"/>
              <w:left w:w="108" w:type="dxa"/>
              <w:bottom w:w="0" w:type="dxa"/>
              <w:right w:w="108" w:type="dxa"/>
            </w:tcMar>
            <w:hideMark/>
          </w:tcPr>
          <w:p w:rsidR="00B82478" w:rsidRDefault="00B82478" w:rsidP="003B4FFC">
            <w:r>
              <w:t>Discuss how to bring consistency to the interview process.  Discuss the balance between covering skill set, behavioral based responses and company culture questions. Briefly cover the legal do’s and don’ts of the process as well.</w:t>
            </w:r>
          </w:p>
        </w:tc>
      </w:tr>
      <w:tr w:rsidR="00B82478" w:rsidTr="00A80200">
        <w:trPr>
          <w:trHeight w:val="963"/>
        </w:trPr>
        <w:tc>
          <w:tcPr>
            <w:tcW w:w="2151" w:type="dxa"/>
            <w:tcMar>
              <w:top w:w="0" w:type="dxa"/>
              <w:left w:w="108" w:type="dxa"/>
              <w:bottom w:w="0" w:type="dxa"/>
              <w:right w:w="108" w:type="dxa"/>
            </w:tcMar>
            <w:hideMark/>
          </w:tcPr>
          <w:p w:rsidR="00B82478" w:rsidRDefault="00B82478" w:rsidP="003B4FFC">
            <w:r>
              <w:t>Performance Management</w:t>
            </w:r>
          </w:p>
        </w:tc>
        <w:tc>
          <w:tcPr>
            <w:tcW w:w="1222" w:type="dxa"/>
            <w:tcMar>
              <w:top w:w="0" w:type="dxa"/>
              <w:left w:w="108" w:type="dxa"/>
              <w:bottom w:w="0" w:type="dxa"/>
              <w:right w:w="108" w:type="dxa"/>
            </w:tcMar>
            <w:hideMark/>
          </w:tcPr>
          <w:p w:rsidR="00B82478" w:rsidRDefault="00B82478" w:rsidP="003B4FFC">
            <w:r>
              <w:t>Workshop</w:t>
            </w:r>
          </w:p>
        </w:tc>
        <w:tc>
          <w:tcPr>
            <w:tcW w:w="5987" w:type="dxa"/>
            <w:tcMar>
              <w:top w:w="0" w:type="dxa"/>
              <w:left w:w="108" w:type="dxa"/>
              <w:bottom w:w="0" w:type="dxa"/>
              <w:right w:w="108" w:type="dxa"/>
            </w:tcMar>
            <w:hideMark/>
          </w:tcPr>
          <w:p w:rsidR="00B82478" w:rsidRDefault="00B82478" w:rsidP="003B4FFC">
            <w:r>
              <w:t>Discuss how to identify and address performance problems of an employee.  Included topics are proper documentation and performance reviews.  Discuss how to improve employee performance.</w:t>
            </w:r>
          </w:p>
        </w:tc>
      </w:tr>
      <w:tr w:rsidR="00B82478" w:rsidTr="00A80200">
        <w:trPr>
          <w:trHeight w:val="1236"/>
        </w:trPr>
        <w:tc>
          <w:tcPr>
            <w:tcW w:w="2151" w:type="dxa"/>
            <w:tcMar>
              <w:top w:w="0" w:type="dxa"/>
              <w:left w:w="108" w:type="dxa"/>
              <w:bottom w:w="0" w:type="dxa"/>
              <w:right w:w="108" w:type="dxa"/>
            </w:tcMar>
            <w:hideMark/>
          </w:tcPr>
          <w:p w:rsidR="00B82478" w:rsidRDefault="00B82478" w:rsidP="003B4FFC">
            <w:r>
              <w:t>Communication Skills</w:t>
            </w:r>
          </w:p>
        </w:tc>
        <w:tc>
          <w:tcPr>
            <w:tcW w:w="1222" w:type="dxa"/>
            <w:tcMar>
              <w:top w:w="0" w:type="dxa"/>
              <w:left w:w="108" w:type="dxa"/>
              <w:bottom w:w="0" w:type="dxa"/>
              <w:right w:w="108" w:type="dxa"/>
            </w:tcMar>
            <w:hideMark/>
          </w:tcPr>
          <w:p w:rsidR="00B82478" w:rsidRDefault="00B82478" w:rsidP="003B4FFC">
            <w:r>
              <w:t>Workshop</w:t>
            </w:r>
          </w:p>
        </w:tc>
        <w:tc>
          <w:tcPr>
            <w:tcW w:w="5987" w:type="dxa"/>
            <w:tcMar>
              <w:top w:w="0" w:type="dxa"/>
              <w:left w:w="108" w:type="dxa"/>
              <w:bottom w:w="0" w:type="dxa"/>
              <w:right w:w="108" w:type="dxa"/>
            </w:tcMar>
            <w:hideMark/>
          </w:tcPr>
          <w:p w:rsidR="00B82478" w:rsidRDefault="00B82478" w:rsidP="003B4FFC">
            <w:r>
              <w:t>Prior to meeting have participants review Connection Point: Art of Communication session. Discuss identifying common barriers and how to overcome them. Discuss how to communicate with tact while still being assertive and active listening skills.</w:t>
            </w:r>
          </w:p>
        </w:tc>
      </w:tr>
      <w:tr w:rsidR="00B82478" w:rsidTr="00A80200">
        <w:trPr>
          <w:trHeight w:val="1316"/>
        </w:trPr>
        <w:tc>
          <w:tcPr>
            <w:tcW w:w="2151" w:type="dxa"/>
            <w:tcMar>
              <w:top w:w="0" w:type="dxa"/>
              <w:left w:w="108" w:type="dxa"/>
              <w:bottom w:w="0" w:type="dxa"/>
              <w:right w:w="108" w:type="dxa"/>
            </w:tcMar>
            <w:hideMark/>
          </w:tcPr>
          <w:p w:rsidR="00B82478" w:rsidRDefault="00B82478" w:rsidP="003B4FFC">
            <w:r>
              <w:t>Managing High Performing Teams</w:t>
            </w:r>
          </w:p>
        </w:tc>
        <w:tc>
          <w:tcPr>
            <w:tcW w:w="1222" w:type="dxa"/>
            <w:tcMar>
              <w:top w:w="0" w:type="dxa"/>
              <w:left w:w="108" w:type="dxa"/>
              <w:bottom w:w="0" w:type="dxa"/>
              <w:right w:w="108" w:type="dxa"/>
            </w:tcMar>
            <w:hideMark/>
          </w:tcPr>
          <w:p w:rsidR="00B82478" w:rsidRDefault="00B82478" w:rsidP="003B4FFC">
            <w:r>
              <w:t>Workshop</w:t>
            </w:r>
          </w:p>
        </w:tc>
        <w:tc>
          <w:tcPr>
            <w:tcW w:w="5987" w:type="dxa"/>
            <w:tcMar>
              <w:top w:w="0" w:type="dxa"/>
              <w:left w:w="108" w:type="dxa"/>
              <w:bottom w:w="0" w:type="dxa"/>
              <w:right w:w="108" w:type="dxa"/>
            </w:tcMar>
          </w:tcPr>
          <w:p w:rsidR="00B82478" w:rsidRDefault="00B82478" w:rsidP="003B4FFC">
            <w:r>
              <w:t>Tackle concepts on how to establish direction for the team, how to clarify expectations, foster commitment and create a supportive environment for the team.  Discuss diminisher manager versus multiplier manager.</w:t>
            </w:r>
          </w:p>
        </w:tc>
      </w:tr>
    </w:tbl>
    <w:p w:rsidR="00B82478" w:rsidRDefault="00B82478" w:rsidP="00330AB6">
      <w:pPr>
        <w:pStyle w:val="ContinuedBlockLine"/>
      </w:pPr>
      <w:r w:rsidRPr="001A3B07">
        <w:t>Continued on next page</w:t>
      </w:r>
    </w:p>
    <w:p w:rsidR="00B82478" w:rsidRDefault="00E52D7B" w:rsidP="00330AB6">
      <w:pPr>
        <w:pStyle w:val="MapTitleContinued"/>
        <w:rPr>
          <w:b w:val="0"/>
          <w:sz w:val="24"/>
        </w:rPr>
      </w:pPr>
      <w:r>
        <w:rPr>
          <w:bCs/>
          <w:noProof/>
        </w:rPr>
        <w:fldChar w:fldCharType="begin"/>
      </w:r>
      <w:r>
        <w:rPr>
          <w:bCs/>
          <w:noProof/>
        </w:rPr>
        <w:instrText xml:space="preserve">STYLEREF  "Map Title"  \* MERGEFORMAT </w:instrText>
      </w:r>
      <w:r>
        <w:rPr>
          <w:bCs/>
          <w:noProof/>
        </w:rPr>
        <w:fldChar w:fldCharType="separate"/>
      </w:r>
      <w:r w:rsidR="00B82478" w:rsidRPr="001A3B07">
        <w:rPr>
          <w:bCs/>
          <w:noProof/>
        </w:rPr>
        <w:t>Advantus Professional Development Program</w:t>
      </w:r>
      <w:r>
        <w:rPr>
          <w:bCs/>
          <w:noProof/>
        </w:rPr>
        <w:fldChar w:fldCharType="end"/>
      </w:r>
      <w:r w:rsidR="00B82478" w:rsidRPr="001A3B07">
        <w:rPr>
          <w:sz w:val="24"/>
        </w:rPr>
        <w:t xml:space="preserve">, </w:t>
      </w:r>
      <w:r w:rsidR="00B82478" w:rsidRPr="001A3B07">
        <w:rPr>
          <w:b w:val="0"/>
          <w:sz w:val="24"/>
        </w:rPr>
        <w:t>Continued</w:t>
      </w:r>
    </w:p>
    <w:p w:rsidR="00B82478" w:rsidRDefault="00B82478" w:rsidP="00330AB6">
      <w:pPr>
        <w:pStyle w:val="BlockLine"/>
      </w:pPr>
    </w:p>
    <w:tbl>
      <w:tblPr>
        <w:tblW w:w="5000" w:type="pct"/>
        <w:tblLayout w:type="fixed"/>
        <w:tblLook w:val="0000" w:firstRow="0" w:lastRow="0" w:firstColumn="0" w:lastColumn="0" w:noHBand="0" w:noVBand="0"/>
      </w:tblPr>
      <w:tblGrid>
        <w:gridCol w:w="1720"/>
        <w:gridCol w:w="7640"/>
      </w:tblGrid>
      <w:tr w:rsidR="00B82478" w:rsidTr="0008657D">
        <w:tc>
          <w:tcPr>
            <w:tcW w:w="1720" w:type="dxa"/>
            <w:shd w:val="clear" w:color="auto" w:fill="FBE4D5" w:themeFill="accent2" w:themeFillTint="33"/>
          </w:tcPr>
          <w:p w:rsidR="00B82478" w:rsidRPr="00913F9E" w:rsidRDefault="00B82478" w:rsidP="003B4FFC">
            <w:pPr>
              <w:pStyle w:val="Heading5"/>
              <w:rPr>
                <w:sz w:val="24"/>
                <w:szCs w:val="24"/>
              </w:rPr>
            </w:pPr>
            <w:bookmarkStart w:id="10" w:name="_fs_qpgPorcu7UuENE9U7C9yBw" w:colFirst="0" w:colLast="0"/>
            <w:r>
              <w:rPr>
                <w:sz w:val="24"/>
                <w:szCs w:val="24"/>
              </w:rPr>
              <w:t>Component 6</w:t>
            </w:r>
            <w:r w:rsidRPr="00913F9E">
              <w:rPr>
                <w:sz w:val="24"/>
                <w:szCs w:val="24"/>
              </w:rPr>
              <w:t>: Leadership Training Program</w:t>
            </w:r>
          </w:p>
        </w:tc>
        <w:tc>
          <w:tcPr>
            <w:tcW w:w="7640" w:type="dxa"/>
            <w:shd w:val="clear" w:color="auto" w:fill="auto"/>
          </w:tcPr>
          <w:p w:rsidR="009A1145" w:rsidRDefault="00B82478" w:rsidP="003B4FFC">
            <w:pPr>
              <w:pStyle w:val="BlockText"/>
              <w:rPr>
                <w:szCs w:val="24"/>
              </w:rPr>
            </w:pPr>
            <w:r w:rsidRPr="00913F9E">
              <w:rPr>
                <w:szCs w:val="24"/>
              </w:rPr>
              <w:t xml:space="preserve">This program is designed for Corporate managers </w:t>
            </w:r>
            <w:r w:rsidR="00541105">
              <w:rPr>
                <w:szCs w:val="24"/>
              </w:rPr>
              <w:t xml:space="preserve">or selected high potential employees </w:t>
            </w:r>
            <w:r w:rsidRPr="00913F9E">
              <w:rPr>
                <w:szCs w:val="24"/>
              </w:rPr>
              <w:t xml:space="preserve">that will not be taking part in the Advanced Leadership Program. </w:t>
            </w:r>
            <w:r w:rsidR="009A1145">
              <w:rPr>
                <w:szCs w:val="24"/>
              </w:rPr>
              <w:t>Requirements to participate in the program are as follows:</w:t>
            </w:r>
          </w:p>
          <w:p w:rsidR="00541105" w:rsidRDefault="009A1145" w:rsidP="009A1145">
            <w:pPr>
              <w:pStyle w:val="BlockText"/>
              <w:numPr>
                <w:ilvl w:val="0"/>
                <w:numId w:val="24"/>
              </w:numPr>
              <w:rPr>
                <w:szCs w:val="24"/>
              </w:rPr>
            </w:pPr>
            <w:r>
              <w:rPr>
                <w:szCs w:val="24"/>
              </w:rPr>
              <w:t>Must maint</w:t>
            </w:r>
            <w:r w:rsidR="00541105">
              <w:rPr>
                <w:szCs w:val="24"/>
              </w:rPr>
              <w:t>ain satisfactory annual reviews.</w:t>
            </w:r>
          </w:p>
          <w:p w:rsidR="00541105" w:rsidRPr="00541105" w:rsidRDefault="00541105" w:rsidP="00541105">
            <w:pPr>
              <w:pStyle w:val="BlockText"/>
              <w:numPr>
                <w:ilvl w:val="0"/>
                <w:numId w:val="24"/>
              </w:numPr>
              <w:rPr>
                <w:szCs w:val="24"/>
              </w:rPr>
            </w:pPr>
            <w:r>
              <w:rPr>
                <w:szCs w:val="24"/>
              </w:rPr>
              <w:t xml:space="preserve">Must maintain satisfactory </w:t>
            </w:r>
            <w:r w:rsidR="009A1145">
              <w:rPr>
                <w:szCs w:val="24"/>
              </w:rPr>
              <w:t>job performance.</w:t>
            </w:r>
          </w:p>
          <w:p w:rsidR="00B82478" w:rsidRPr="00913F9E" w:rsidRDefault="00B82478" w:rsidP="003B4FFC">
            <w:pPr>
              <w:pStyle w:val="BlockText"/>
              <w:rPr>
                <w:szCs w:val="24"/>
              </w:rPr>
            </w:pPr>
            <w:r w:rsidRPr="00913F9E">
              <w:rPr>
                <w:szCs w:val="24"/>
              </w:rPr>
              <w:t>In addition to the topics covered in the Management Training Program, this program includes the following courses. Please note that the Leadership version of several of the Management Training Program courses are presented in a different format and more in-depth. This program also incorporates a quarterly book reading.</w:t>
            </w:r>
          </w:p>
          <w:p w:rsidR="00B82478" w:rsidRDefault="00B82478" w:rsidP="003B4FFC">
            <w:pPr>
              <w:pStyle w:val="BlockText"/>
            </w:pPr>
          </w:p>
        </w:tc>
      </w:tr>
      <w:bookmarkEnd w:id="10"/>
    </w:tbl>
    <w:p w:rsidR="00B82478" w:rsidRDefault="00B82478" w:rsidP="00330AB6"/>
    <w:tbl>
      <w:tblPr>
        <w:tblW w:w="9360" w:type="dxa"/>
        <w:tblCellMar>
          <w:left w:w="0" w:type="dxa"/>
          <w:right w:w="0" w:type="dxa"/>
        </w:tblCellMar>
        <w:tblLook w:val="04A0" w:firstRow="1" w:lastRow="0" w:firstColumn="1" w:lastColumn="0" w:noHBand="0" w:noVBand="1"/>
      </w:tblPr>
      <w:tblGrid>
        <w:gridCol w:w="2270"/>
        <w:gridCol w:w="1435"/>
        <w:gridCol w:w="5655"/>
      </w:tblGrid>
      <w:tr w:rsidR="00B82478" w:rsidTr="00A80200">
        <w:tc>
          <w:tcPr>
            <w:tcW w:w="2270" w:type="dxa"/>
            <w:shd w:val="clear" w:color="auto" w:fill="FBE4D5" w:themeFill="accent2" w:themeFillTint="33"/>
            <w:tcMar>
              <w:top w:w="0" w:type="dxa"/>
              <w:left w:w="108" w:type="dxa"/>
              <w:bottom w:w="0" w:type="dxa"/>
              <w:right w:w="108" w:type="dxa"/>
            </w:tcMar>
            <w:hideMark/>
          </w:tcPr>
          <w:p w:rsidR="00B82478" w:rsidRPr="00913F9E" w:rsidRDefault="00B82478" w:rsidP="003B4FFC">
            <w:pPr>
              <w:rPr>
                <w:b/>
              </w:rPr>
            </w:pPr>
            <w:r w:rsidRPr="00913F9E">
              <w:rPr>
                <w:b/>
              </w:rPr>
              <w:t>Topic</w:t>
            </w:r>
          </w:p>
        </w:tc>
        <w:tc>
          <w:tcPr>
            <w:tcW w:w="1435" w:type="dxa"/>
            <w:shd w:val="clear" w:color="auto" w:fill="FBE4D5" w:themeFill="accent2" w:themeFillTint="33"/>
            <w:tcMar>
              <w:top w:w="0" w:type="dxa"/>
              <w:left w:w="108" w:type="dxa"/>
              <w:bottom w:w="0" w:type="dxa"/>
              <w:right w:w="108" w:type="dxa"/>
            </w:tcMar>
            <w:hideMark/>
          </w:tcPr>
          <w:p w:rsidR="00B82478" w:rsidRPr="00913F9E" w:rsidRDefault="00B82478" w:rsidP="003B4FFC">
            <w:pPr>
              <w:rPr>
                <w:b/>
              </w:rPr>
            </w:pPr>
            <w:r w:rsidRPr="00913F9E">
              <w:rPr>
                <w:b/>
              </w:rPr>
              <w:t>Method of Delivery</w:t>
            </w:r>
          </w:p>
        </w:tc>
        <w:tc>
          <w:tcPr>
            <w:tcW w:w="5655" w:type="dxa"/>
            <w:shd w:val="clear" w:color="auto" w:fill="FBE4D5" w:themeFill="accent2" w:themeFillTint="33"/>
            <w:tcMar>
              <w:top w:w="0" w:type="dxa"/>
              <w:left w:w="108" w:type="dxa"/>
              <w:bottom w:w="0" w:type="dxa"/>
              <w:right w:w="108" w:type="dxa"/>
            </w:tcMar>
            <w:hideMark/>
          </w:tcPr>
          <w:p w:rsidR="00B82478" w:rsidRPr="00913F9E" w:rsidRDefault="00B82478" w:rsidP="003B4FFC">
            <w:pPr>
              <w:rPr>
                <w:b/>
              </w:rPr>
            </w:pPr>
            <w:r w:rsidRPr="00913F9E">
              <w:rPr>
                <w:b/>
              </w:rPr>
              <w:t>Description</w:t>
            </w:r>
          </w:p>
        </w:tc>
      </w:tr>
      <w:tr w:rsidR="00B82478" w:rsidTr="00A80200">
        <w:tc>
          <w:tcPr>
            <w:tcW w:w="2270" w:type="dxa"/>
            <w:tcMar>
              <w:top w:w="0" w:type="dxa"/>
              <w:left w:w="108" w:type="dxa"/>
              <w:bottom w:w="0" w:type="dxa"/>
              <w:right w:w="108" w:type="dxa"/>
            </w:tcMar>
          </w:tcPr>
          <w:p w:rsidR="00B82478" w:rsidRDefault="00B82478" w:rsidP="003B4FFC">
            <w:r>
              <w:t>Leadership</w:t>
            </w:r>
          </w:p>
        </w:tc>
        <w:tc>
          <w:tcPr>
            <w:tcW w:w="1435" w:type="dxa"/>
            <w:tcMar>
              <w:top w:w="0" w:type="dxa"/>
              <w:left w:w="108" w:type="dxa"/>
              <w:bottom w:w="0" w:type="dxa"/>
              <w:right w:w="108" w:type="dxa"/>
            </w:tcMar>
          </w:tcPr>
          <w:p w:rsidR="00B82478" w:rsidRDefault="00B82478" w:rsidP="003B4FFC">
            <w:r>
              <w:t>Workshop</w:t>
            </w:r>
          </w:p>
        </w:tc>
        <w:tc>
          <w:tcPr>
            <w:tcW w:w="5655" w:type="dxa"/>
            <w:tcMar>
              <w:top w:w="0" w:type="dxa"/>
              <w:left w:w="108" w:type="dxa"/>
              <w:bottom w:w="0" w:type="dxa"/>
              <w:right w:w="108" w:type="dxa"/>
            </w:tcMar>
          </w:tcPr>
          <w:p w:rsidR="00B82478" w:rsidRDefault="00B82478" w:rsidP="003B4FFC">
            <w:r>
              <w:t>Explore the qualities that make a successful leader, and how to maximize those qualities for the benefit of the team/company.</w:t>
            </w:r>
          </w:p>
        </w:tc>
      </w:tr>
      <w:tr w:rsidR="00B82478" w:rsidTr="00A80200">
        <w:tc>
          <w:tcPr>
            <w:tcW w:w="2270" w:type="dxa"/>
            <w:tcMar>
              <w:top w:w="0" w:type="dxa"/>
              <w:left w:w="108" w:type="dxa"/>
              <w:bottom w:w="0" w:type="dxa"/>
              <w:right w:w="108" w:type="dxa"/>
            </w:tcMar>
          </w:tcPr>
          <w:p w:rsidR="00B82478" w:rsidRDefault="00B82478" w:rsidP="003B4FFC">
            <w:r>
              <w:t>Delegation</w:t>
            </w:r>
          </w:p>
        </w:tc>
        <w:tc>
          <w:tcPr>
            <w:tcW w:w="1435" w:type="dxa"/>
            <w:tcMar>
              <w:top w:w="0" w:type="dxa"/>
              <w:left w:w="108" w:type="dxa"/>
              <w:bottom w:w="0" w:type="dxa"/>
              <w:right w:w="108" w:type="dxa"/>
            </w:tcMar>
          </w:tcPr>
          <w:p w:rsidR="00B82478" w:rsidRDefault="00B82478" w:rsidP="003B4FFC">
            <w:r>
              <w:t>Workshop</w:t>
            </w:r>
          </w:p>
        </w:tc>
        <w:tc>
          <w:tcPr>
            <w:tcW w:w="5655" w:type="dxa"/>
            <w:tcMar>
              <w:top w:w="0" w:type="dxa"/>
              <w:left w:w="108" w:type="dxa"/>
              <w:bottom w:w="0" w:type="dxa"/>
              <w:right w:w="108" w:type="dxa"/>
            </w:tcMar>
          </w:tcPr>
          <w:p w:rsidR="00B82478" w:rsidRDefault="00B82478" w:rsidP="003B4FFC">
            <w:r>
              <w:t>Provide strategies on how to delegate effectively to improve organizational efficiency and discuss why it’s important.</w:t>
            </w:r>
          </w:p>
        </w:tc>
      </w:tr>
      <w:tr w:rsidR="00B82478" w:rsidTr="00A80200">
        <w:tc>
          <w:tcPr>
            <w:tcW w:w="2270" w:type="dxa"/>
            <w:tcMar>
              <w:top w:w="0" w:type="dxa"/>
              <w:left w:w="108" w:type="dxa"/>
              <w:bottom w:w="0" w:type="dxa"/>
              <w:right w:w="108" w:type="dxa"/>
            </w:tcMar>
          </w:tcPr>
          <w:p w:rsidR="00B82478" w:rsidRDefault="00B82478" w:rsidP="003B4FFC">
            <w:r>
              <w:t>Team Building</w:t>
            </w:r>
          </w:p>
        </w:tc>
        <w:tc>
          <w:tcPr>
            <w:tcW w:w="1435" w:type="dxa"/>
            <w:tcMar>
              <w:top w:w="0" w:type="dxa"/>
              <w:left w:w="108" w:type="dxa"/>
              <w:bottom w:w="0" w:type="dxa"/>
              <w:right w:w="108" w:type="dxa"/>
            </w:tcMar>
          </w:tcPr>
          <w:p w:rsidR="00B82478" w:rsidRDefault="00B82478" w:rsidP="003B4FFC">
            <w:r>
              <w:t>Open Forum</w:t>
            </w:r>
          </w:p>
        </w:tc>
        <w:tc>
          <w:tcPr>
            <w:tcW w:w="5655" w:type="dxa"/>
            <w:tcMar>
              <w:top w:w="0" w:type="dxa"/>
              <w:left w:w="108" w:type="dxa"/>
              <w:bottom w:w="0" w:type="dxa"/>
              <w:right w:w="108" w:type="dxa"/>
            </w:tcMar>
          </w:tcPr>
          <w:p w:rsidR="00B82478" w:rsidRDefault="00B82478" w:rsidP="003B4FFC">
            <w:r>
              <w:t>Teach participants to explore the different aspects of a team, and how to make the team a high-performing unit.</w:t>
            </w:r>
          </w:p>
        </w:tc>
      </w:tr>
      <w:tr w:rsidR="00B82478" w:rsidTr="00A80200">
        <w:tc>
          <w:tcPr>
            <w:tcW w:w="2270" w:type="dxa"/>
            <w:tcMar>
              <w:top w:w="0" w:type="dxa"/>
              <w:left w:w="108" w:type="dxa"/>
              <w:bottom w:w="0" w:type="dxa"/>
              <w:right w:w="108" w:type="dxa"/>
            </w:tcMar>
          </w:tcPr>
          <w:p w:rsidR="00B82478" w:rsidRDefault="00B82478" w:rsidP="003B4FFC">
            <w:r>
              <w:t>Coaching/Counseling</w:t>
            </w:r>
          </w:p>
        </w:tc>
        <w:tc>
          <w:tcPr>
            <w:tcW w:w="1435" w:type="dxa"/>
            <w:tcMar>
              <w:top w:w="0" w:type="dxa"/>
              <w:left w:w="108" w:type="dxa"/>
              <w:bottom w:w="0" w:type="dxa"/>
              <w:right w:w="108" w:type="dxa"/>
            </w:tcMar>
          </w:tcPr>
          <w:p w:rsidR="00B82478" w:rsidRDefault="00B82478" w:rsidP="003B4FFC">
            <w:r>
              <w:t>1-on-1</w:t>
            </w:r>
          </w:p>
        </w:tc>
        <w:tc>
          <w:tcPr>
            <w:tcW w:w="5655" w:type="dxa"/>
            <w:tcMar>
              <w:top w:w="0" w:type="dxa"/>
              <w:left w:w="108" w:type="dxa"/>
              <w:bottom w:w="0" w:type="dxa"/>
              <w:right w:w="108" w:type="dxa"/>
            </w:tcMar>
          </w:tcPr>
          <w:p w:rsidR="00B82478" w:rsidRDefault="00B82478" w:rsidP="003B4FFC">
            <w:r>
              <w:t>Cover coaching as a Performance Development tool best suited for interpersonal/soft skill development.</w:t>
            </w:r>
          </w:p>
        </w:tc>
      </w:tr>
      <w:tr w:rsidR="00B82478" w:rsidTr="00A80200">
        <w:tc>
          <w:tcPr>
            <w:tcW w:w="2270" w:type="dxa"/>
            <w:tcMar>
              <w:top w:w="0" w:type="dxa"/>
              <w:left w:w="108" w:type="dxa"/>
              <w:bottom w:w="0" w:type="dxa"/>
              <w:right w:w="108" w:type="dxa"/>
            </w:tcMar>
          </w:tcPr>
          <w:p w:rsidR="00B82478" w:rsidRDefault="00B82478" w:rsidP="003B4FFC">
            <w:r>
              <w:t>Accountability</w:t>
            </w:r>
          </w:p>
        </w:tc>
        <w:tc>
          <w:tcPr>
            <w:tcW w:w="1435" w:type="dxa"/>
            <w:tcMar>
              <w:top w:w="0" w:type="dxa"/>
              <w:left w:w="108" w:type="dxa"/>
              <w:bottom w:w="0" w:type="dxa"/>
              <w:right w:w="108" w:type="dxa"/>
            </w:tcMar>
          </w:tcPr>
          <w:p w:rsidR="00B82478" w:rsidRDefault="00B82478" w:rsidP="003B4FFC">
            <w:r>
              <w:t>Workshop and 1-on-1 follow up</w:t>
            </w:r>
          </w:p>
        </w:tc>
        <w:tc>
          <w:tcPr>
            <w:tcW w:w="5655" w:type="dxa"/>
            <w:tcMar>
              <w:top w:w="0" w:type="dxa"/>
              <w:left w:w="108" w:type="dxa"/>
              <w:bottom w:w="0" w:type="dxa"/>
              <w:right w:w="108" w:type="dxa"/>
            </w:tcMar>
          </w:tcPr>
          <w:p w:rsidR="00B82478" w:rsidRDefault="00B82478" w:rsidP="003B4FFC">
            <w:r>
              <w:t>Discuss what it is, why it is important, how to live it and how to teach it.</w:t>
            </w:r>
          </w:p>
        </w:tc>
      </w:tr>
      <w:tr w:rsidR="00B82478" w:rsidTr="00A80200">
        <w:tc>
          <w:tcPr>
            <w:tcW w:w="2270" w:type="dxa"/>
            <w:tcMar>
              <w:top w:w="0" w:type="dxa"/>
              <w:left w:w="108" w:type="dxa"/>
              <w:bottom w:w="0" w:type="dxa"/>
              <w:right w:w="108" w:type="dxa"/>
            </w:tcMar>
          </w:tcPr>
          <w:p w:rsidR="00B82478" w:rsidRDefault="00B82478" w:rsidP="003B4FFC">
            <w:r>
              <w:t>Change Management</w:t>
            </w:r>
          </w:p>
        </w:tc>
        <w:tc>
          <w:tcPr>
            <w:tcW w:w="1435" w:type="dxa"/>
            <w:tcMar>
              <w:top w:w="0" w:type="dxa"/>
              <w:left w:w="108" w:type="dxa"/>
              <w:bottom w:w="0" w:type="dxa"/>
              <w:right w:w="108" w:type="dxa"/>
            </w:tcMar>
          </w:tcPr>
          <w:p w:rsidR="00B82478" w:rsidRDefault="00B82478" w:rsidP="003B4FFC">
            <w:r>
              <w:t>Workshop</w:t>
            </w:r>
          </w:p>
        </w:tc>
        <w:tc>
          <w:tcPr>
            <w:tcW w:w="5655" w:type="dxa"/>
            <w:tcMar>
              <w:top w:w="0" w:type="dxa"/>
              <w:left w:w="108" w:type="dxa"/>
              <w:bottom w:w="0" w:type="dxa"/>
              <w:right w:w="108" w:type="dxa"/>
            </w:tcMar>
          </w:tcPr>
          <w:p w:rsidR="00B82478" w:rsidRDefault="00B82478" w:rsidP="003B4FFC">
            <w:r>
              <w:t>Discuss the natural stages and coping methods when change happens. Provide techniques to cope and lead staff effectively through the change process.</w:t>
            </w:r>
          </w:p>
        </w:tc>
      </w:tr>
      <w:tr w:rsidR="00B82478" w:rsidTr="00A80200">
        <w:tc>
          <w:tcPr>
            <w:tcW w:w="2270" w:type="dxa"/>
            <w:tcMar>
              <w:top w:w="0" w:type="dxa"/>
              <w:left w:w="108" w:type="dxa"/>
              <w:bottom w:w="0" w:type="dxa"/>
              <w:right w:w="108" w:type="dxa"/>
            </w:tcMar>
          </w:tcPr>
          <w:p w:rsidR="00B82478" w:rsidRDefault="00B82478" w:rsidP="003B4FFC">
            <w:r>
              <w:t>Building Trust &amp; Cooperation</w:t>
            </w:r>
          </w:p>
        </w:tc>
        <w:tc>
          <w:tcPr>
            <w:tcW w:w="1435" w:type="dxa"/>
            <w:tcMar>
              <w:top w:w="0" w:type="dxa"/>
              <w:left w:w="108" w:type="dxa"/>
              <w:bottom w:w="0" w:type="dxa"/>
              <w:right w:w="108" w:type="dxa"/>
            </w:tcMar>
          </w:tcPr>
          <w:p w:rsidR="00B82478" w:rsidRDefault="00B82478" w:rsidP="003B4FFC">
            <w:r>
              <w:t>Open Forum Discussion</w:t>
            </w:r>
          </w:p>
        </w:tc>
        <w:tc>
          <w:tcPr>
            <w:tcW w:w="5655" w:type="dxa"/>
            <w:tcMar>
              <w:top w:w="0" w:type="dxa"/>
              <w:left w:w="108" w:type="dxa"/>
              <w:bottom w:w="0" w:type="dxa"/>
              <w:right w:w="108" w:type="dxa"/>
            </w:tcMar>
          </w:tcPr>
          <w:p w:rsidR="00B82478" w:rsidRDefault="00B82478" w:rsidP="003B4FFC">
            <w:r>
              <w:t>Cover how words and actions build trust in the workplace, and ways that leaders at all levels can build that trust.</w:t>
            </w:r>
          </w:p>
        </w:tc>
      </w:tr>
    </w:tbl>
    <w:p w:rsidR="00B82478" w:rsidRDefault="00B82478" w:rsidP="00330AB6">
      <w:pPr>
        <w:pStyle w:val="ContinuedBlockLine"/>
      </w:pPr>
      <w:r w:rsidRPr="0003035E">
        <w:t>Continued on next page</w:t>
      </w:r>
    </w:p>
    <w:p w:rsidR="00B82478" w:rsidRDefault="00E52D7B" w:rsidP="00330AB6">
      <w:pPr>
        <w:pStyle w:val="MapTitleContinued"/>
        <w:rPr>
          <w:b w:val="0"/>
          <w:sz w:val="24"/>
        </w:rPr>
      </w:pPr>
      <w:r>
        <w:rPr>
          <w:bCs/>
          <w:noProof/>
        </w:rPr>
        <w:fldChar w:fldCharType="begin"/>
      </w:r>
      <w:r>
        <w:rPr>
          <w:bCs/>
          <w:noProof/>
        </w:rPr>
        <w:instrText xml:space="preserve">STYLEREF  "Map Title"  \* MERGEFORMAT </w:instrText>
      </w:r>
      <w:r>
        <w:rPr>
          <w:bCs/>
          <w:noProof/>
        </w:rPr>
        <w:fldChar w:fldCharType="separate"/>
      </w:r>
      <w:r w:rsidR="00B82478" w:rsidRPr="0003035E">
        <w:rPr>
          <w:bCs/>
          <w:noProof/>
        </w:rPr>
        <w:t>Advantus Professional Development Program</w:t>
      </w:r>
      <w:r>
        <w:rPr>
          <w:bCs/>
          <w:noProof/>
        </w:rPr>
        <w:fldChar w:fldCharType="end"/>
      </w:r>
      <w:r w:rsidR="00B82478" w:rsidRPr="0003035E">
        <w:rPr>
          <w:sz w:val="24"/>
        </w:rPr>
        <w:t xml:space="preserve">, </w:t>
      </w:r>
      <w:r w:rsidR="00B82478" w:rsidRPr="0003035E">
        <w:rPr>
          <w:b w:val="0"/>
          <w:sz w:val="24"/>
        </w:rPr>
        <w:t>Continued</w:t>
      </w:r>
    </w:p>
    <w:p w:rsidR="00B82478" w:rsidRDefault="00B82478" w:rsidP="00330AB6">
      <w:pPr>
        <w:pStyle w:val="BlockLine"/>
      </w:pPr>
    </w:p>
    <w:tbl>
      <w:tblPr>
        <w:tblW w:w="5000" w:type="pct"/>
        <w:tblLayout w:type="fixed"/>
        <w:tblLook w:val="0000" w:firstRow="0" w:lastRow="0" w:firstColumn="0" w:lastColumn="0" w:noHBand="0" w:noVBand="0"/>
      </w:tblPr>
      <w:tblGrid>
        <w:gridCol w:w="1720"/>
        <w:gridCol w:w="7640"/>
      </w:tblGrid>
      <w:tr w:rsidR="00B82478" w:rsidTr="00E34BB6">
        <w:tc>
          <w:tcPr>
            <w:tcW w:w="1720" w:type="dxa"/>
            <w:shd w:val="clear" w:color="auto" w:fill="D5DCE4" w:themeFill="text2" w:themeFillTint="33"/>
          </w:tcPr>
          <w:p w:rsidR="00B82478" w:rsidRDefault="00B82478" w:rsidP="003B4FFC">
            <w:pPr>
              <w:pStyle w:val="Heading5"/>
            </w:pPr>
            <w:bookmarkStart w:id="11" w:name="_fs_pZIztKHaEu4fkqyq0IstA" w:colFirst="0" w:colLast="0"/>
            <w:r>
              <w:rPr>
                <w:sz w:val="24"/>
                <w:szCs w:val="24"/>
              </w:rPr>
              <w:t xml:space="preserve">Component 7: </w:t>
            </w:r>
            <w:r w:rsidRPr="0003035E">
              <w:rPr>
                <w:sz w:val="24"/>
                <w:szCs w:val="24"/>
              </w:rPr>
              <w:t>Advanced Leadership Program</w:t>
            </w:r>
          </w:p>
        </w:tc>
        <w:tc>
          <w:tcPr>
            <w:tcW w:w="7640" w:type="dxa"/>
            <w:shd w:val="clear" w:color="auto" w:fill="auto"/>
          </w:tcPr>
          <w:p w:rsidR="00B82478" w:rsidRDefault="00B82478" w:rsidP="003B4FFC">
            <w:pPr>
              <w:pStyle w:val="BlockText"/>
              <w:rPr>
                <w:szCs w:val="24"/>
              </w:rPr>
            </w:pPr>
            <w:r w:rsidRPr="00913F9E">
              <w:rPr>
                <w:szCs w:val="24"/>
              </w:rPr>
              <w:t xml:space="preserve">This program is designed for employees selected to participate by the EC. </w:t>
            </w:r>
            <w:r w:rsidR="00AE20ED">
              <w:rPr>
                <w:szCs w:val="24"/>
              </w:rPr>
              <w:t xml:space="preserve">Participation is by invitation only. The participant must agree to the terms of the program and invitation to continue in the program is at the discretion of the EC. </w:t>
            </w:r>
            <w:r w:rsidR="00610C7C">
              <w:rPr>
                <w:szCs w:val="24"/>
              </w:rPr>
              <w:t>Requirements to participate in the program are as follows:</w:t>
            </w:r>
          </w:p>
          <w:p w:rsidR="00610C7C" w:rsidRDefault="00610C7C" w:rsidP="00610C7C">
            <w:pPr>
              <w:pStyle w:val="BulletText1"/>
            </w:pPr>
            <w:r>
              <w:t>Must be employed at Advantus for a minimum of 1 year</w:t>
            </w:r>
          </w:p>
          <w:p w:rsidR="00610C7C" w:rsidRDefault="00610C7C" w:rsidP="00610C7C">
            <w:pPr>
              <w:pStyle w:val="BulletText1"/>
            </w:pPr>
            <w:r>
              <w:t>Must</w:t>
            </w:r>
            <w:r w:rsidR="002729EF">
              <w:t xml:space="preserve"> maintain a rating of Exceeding </w:t>
            </w:r>
            <w:r>
              <w:t>Expectations in annual reviews and job performance to remain in the program</w:t>
            </w:r>
          </w:p>
          <w:p w:rsidR="00610C7C" w:rsidRDefault="00610C7C" w:rsidP="00610C7C">
            <w:pPr>
              <w:pStyle w:val="BulletText1"/>
            </w:pPr>
            <w:r>
              <w:t>Employees who decline the invitation to participate in the ALP will be required to participate in Component 6, Leadership Training Program</w:t>
            </w:r>
          </w:p>
          <w:p w:rsidR="00610C7C" w:rsidRDefault="00610C7C" w:rsidP="003B4FFC">
            <w:pPr>
              <w:pStyle w:val="BlockText"/>
              <w:rPr>
                <w:szCs w:val="24"/>
              </w:rPr>
            </w:pPr>
          </w:p>
          <w:p w:rsidR="00610C7C" w:rsidRPr="00913F9E" w:rsidRDefault="00610C7C" w:rsidP="003B4FFC">
            <w:pPr>
              <w:pStyle w:val="BlockText"/>
              <w:rPr>
                <w:szCs w:val="24"/>
              </w:rPr>
            </w:pPr>
            <w:r w:rsidRPr="00913F9E">
              <w:rPr>
                <w:szCs w:val="24"/>
              </w:rPr>
              <w:t>In addition to the topics covered in the Leadership Program and expanded take away assignments from several of those courses, this program includes the following elements.</w:t>
            </w:r>
          </w:p>
          <w:p w:rsidR="00B82478" w:rsidRDefault="00B82478" w:rsidP="003B4FFC">
            <w:pPr>
              <w:pStyle w:val="BlockText"/>
            </w:pPr>
          </w:p>
        </w:tc>
      </w:tr>
      <w:bookmarkEnd w:id="11"/>
    </w:tbl>
    <w:p w:rsidR="00B82478" w:rsidRDefault="00B82478" w:rsidP="00330AB6"/>
    <w:tbl>
      <w:tblPr>
        <w:tblW w:w="9360" w:type="dxa"/>
        <w:tblCellMar>
          <w:left w:w="0" w:type="dxa"/>
          <w:right w:w="0" w:type="dxa"/>
        </w:tblCellMar>
        <w:tblLook w:val="04A0" w:firstRow="1" w:lastRow="0" w:firstColumn="1" w:lastColumn="0" w:noHBand="0" w:noVBand="1"/>
      </w:tblPr>
      <w:tblGrid>
        <w:gridCol w:w="2180"/>
        <w:gridCol w:w="7180"/>
      </w:tblGrid>
      <w:tr w:rsidR="00B82478" w:rsidTr="00A80200">
        <w:tc>
          <w:tcPr>
            <w:tcW w:w="2180" w:type="dxa"/>
            <w:shd w:val="clear" w:color="auto" w:fill="D5DCE4" w:themeFill="text2" w:themeFillTint="33"/>
            <w:tcMar>
              <w:top w:w="0" w:type="dxa"/>
              <w:left w:w="108" w:type="dxa"/>
              <w:bottom w:w="0" w:type="dxa"/>
              <w:right w:w="108" w:type="dxa"/>
            </w:tcMar>
            <w:hideMark/>
          </w:tcPr>
          <w:p w:rsidR="00B82478" w:rsidRPr="00913F9E" w:rsidRDefault="00B82478" w:rsidP="003B4FFC">
            <w:pPr>
              <w:rPr>
                <w:b/>
              </w:rPr>
            </w:pPr>
            <w:r w:rsidRPr="00913F9E">
              <w:rPr>
                <w:b/>
              </w:rPr>
              <w:t>Element</w:t>
            </w:r>
          </w:p>
        </w:tc>
        <w:tc>
          <w:tcPr>
            <w:tcW w:w="7180" w:type="dxa"/>
            <w:shd w:val="clear" w:color="auto" w:fill="D5DCE4" w:themeFill="text2" w:themeFillTint="33"/>
            <w:tcMar>
              <w:top w:w="0" w:type="dxa"/>
              <w:left w:w="108" w:type="dxa"/>
              <w:bottom w:w="0" w:type="dxa"/>
              <w:right w:w="108" w:type="dxa"/>
            </w:tcMar>
            <w:hideMark/>
          </w:tcPr>
          <w:p w:rsidR="00B82478" w:rsidRPr="00913F9E" w:rsidRDefault="00B82478" w:rsidP="003B4FFC">
            <w:pPr>
              <w:rPr>
                <w:b/>
              </w:rPr>
            </w:pPr>
            <w:r w:rsidRPr="00913F9E">
              <w:rPr>
                <w:b/>
              </w:rPr>
              <w:t>Description</w:t>
            </w:r>
          </w:p>
        </w:tc>
      </w:tr>
      <w:tr w:rsidR="00B82478" w:rsidTr="00A80200">
        <w:tc>
          <w:tcPr>
            <w:tcW w:w="2180" w:type="dxa"/>
            <w:tcMar>
              <w:top w:w="0" w:type="dxa"/>
              <w:left w:w="108" w:type="dxa"/>
              <w:bottom w:w="0" w:type="dxa"/>
              <w:right w:w="108" w:type="dxa"/>
            </w:tcMar>
          </w:tcPr>
          <w:p w:rsidR="00B82478" w:rsidRDefault="00B82478" w:rsidP="003B4FFC">
            <w:r>
              <w:t>EC meetings</w:t>
            </w:r>
          </w:p>
        </w:tc>
        <w:tc>
          <w:tcPr>
            <w:tcW w:w="7180" w:type="dxa"/>
            <w:tcMar>
              <w:top w:w="0" w:type="dxa"/>
              <w:left w:w="108" w:type="dxa"/>
              <w:bottom w:w="0" w:type="dxa"/>
              <w:right w:w="108" w:type="dxa"/>
            </w:tcMar>
          </w:tcPr>
          <w:p w:rsidR="00B82478" w:rsidRDefault="00B82478" w:rsidP="003B4FFC">
            <w:pPr>
              <w:pStyle w:val="BulletText1"/>
              <w:numPr>
                <w:ilvl w:val="0"/>
                <w:numId w:val="0"/>
              </w:numPr>
              <w:ind w:left="173" w:hanging="173"/>
            </w:pPr>
            <w:r>
              <w:t>Open forum discussions with EC on long term company objectives/goals.</w:t>
            </w:r>
          </w:p>
          <w:p w:rsidR="00B82478" w:rsidRDefault="00B82478" w:rsidP="003B4FFC"/>
        </w:tc>
      </w:tr>
      <w:tr w:rsidR="00B82478" w:rsidTr="00A80200">
        <w:tc>
          <w:tcPr>
            <w:tcW w:w="2180" w:type="dxa"/>
            <w:tcMar>
              <w:top w:w="0" w:type="dxa"/>
              <w:left w:w="108" w:type="dxa"/>
              <w:bottom w:w="0" w:type="dxa"/>
              <w:right w:w="108" w:type="dxa"/>
            </w:tcMar>
          </w:tcPr>
          <w:p w:rsidR="00B82478" w:rsidRDefault="00B82478" w:rsidP="003B4FFC">
            <w:r>
              <w:t>Participant Pairings</w:t>
            </w:r>
          </w:p>
        </w:tc>
        <w:tc>
          <w:tcPr>
            <w:tcW w:w="7180" w:type="dxa"/>
            <w:tcMar>
              <w:top w:w="0" w:type="dxa"/>
              <w:left w:w="108" w:type="dxa"/>
              <w:bottom w:w="0" w:type="dxa"/>
              <w:right w:w="108" w:type="dxa"/>
            </w:tcMar>
          </w:tcPr>
          <w:p w:rsidR="00B82478" w:rsidRDefault="00B82478" w:rsidP="003B4FFC">
            <w:r>
              <w:t>Participants complete a survey focused on identifying personal goals, strengths and weaknesses. Leadership Program subcommittee then reviews and designs pairings to help the participant balance one another. Participants pairings will meet with one another routinely throughout the program duration.</w:t>
            </w:r>
          </w:p>
        </w:tc>
      </w:tr>
      <w:tr w:rsidR="00B82478" w:rsidTr="00A80200">
        <w:tc>
          <w:tcPr>
            <w:tcW w:w="2180" w:type="dxa"/>
            <w:tcMar>
              <w:top w:w="0" w:type="dxa"/>
              <w:left w:w="108" w:type="dxa"/>
              <w:bottom w:w="0" w:type="dxa"/>
              <w:right w:w="108" w:type="dxa"/>
            </w:tcMar>
          </w:tcPr>
          <w:p w:rsidR="00610C7C" w:rsidRDefault="00610C7C" w:rsidP="003B4FFC"/>
          <w:p w:rsidR="00B82478" w:rsidRDefault="00B82478" w:rsidP="003B4FFC">
            <w:r>
              <w:t>Acquisition exposure/AAR</w:t>
            </w:r>
          </w:p>
        </w:tc>
        <w:tc>
          <w:tcPr>
            <w:tcW w:w="7180" w:type="dxa"/>
            <w:tcMar>
              <w:top w:w="0" w:type="dxa"/>
              <w:left w:w="108" w:type="dxa"/>
              <w:bottom w:w="0" w:type="dxa"/>
              <w:right w:w="108" w:type="dxa"/>
            </w:tcMar>
          </w:tcPr>
          <w:p w:rsidR="00610C7C" w:rsidRDefault="00610C7C" w:rsidP="003B4FFC"/>
          <w:p w:rsidR="00B82478" w:rsidRDefault="00B82478" w:rsidP="003B4FFC">
            <w:r>
              <w:t>Participants will take part in parts of the acquisition process.</w:t>
            </w:r>
          </w:p>
        </w:tc>
      </w:tr>
      <w:tr w:rsidR="00B82478" w:rsidTr="00A80200">
        <w:tc>
          <w:tcPr>
            <w:tcW w:w="2180" w:type="dxa"/>
            <w:tcMar>
              <w:top w:w="0" w:type="dxa"/>
              <w:left w:w="108" w:type="dxa"/>
              <w:bottom w:w="0" w:type="dxa"/>
              <w:right w:w="108" w:type="dxa"/>
            </w:tcMar>
          </w:tcPr>
          <w:p w:rsidR="00610C7C" w:rsidRDefault="00610C7C" w:rsidP="003B4FFC"/>
          <w:p w:rsidR="00B82478" w:rsidRDefault="00B82478" w:rsidP="003B4FFC">
            <w:r>
              <w:t>Strategy Meetings</w:t>
            </w:r>
          </w:p>
        </w:tc>
        <w:tc>
          <w:tcPr>
            <w:tcW w:w="7180" w:type="dxa"/>
            <w:tcMar>
              <w:top w:w="0" w:type="dxa"/>
              <w:left w:w="108" w:type="dxa"/>
              <w:bottom w:w="0" w:type="dxa"/>
              <w:right w:w="108" w:type="dxa"/>
            </w:tcMar>
          </w:tcPr>
          <w:p w:rsidR="00610C7C" w:rsidRDefault="00610C7C" w:rsidP="003B4FFC"/>
          <w:p w:rsidR="00B82478" w:rsidRDefault="00B82478" w:rsidP="003B4FFC">
            <w:r>
              <w:t>Participants will be invited to attend strategy meetings.</w:t>
            </w:r>
          </w:p>
        </w:tc>
      </w:tr>
      <w:tr w:rsidR="00B82478" w:rsidTr="00A80200">
        <w:tc>
          <w:tcPr>
            <w:tcW w:w="2180" w:type="dxa"/>
            <w:tcMar>
              <w:top w:w="0" w:type="dxa"/>
              <w:left w:w="108" w:type="dxa"/>
              <w:bottom w:w="0" w:type="dxa"/>
              <w:right w:w="108" w:type="dxa"/>
            </w:tcMar>
          </w:tcPr>
          <w:p w:rsidR="00610C7C" w:rsidRDefault="00610C7C" w:rsidP="003B4FFC"/>
          <w:p w:rsidR="00B82478" w:rsidRDefault="00B82478" w:rsidP="003B4FFC">
            <w:r>
              <w:t>Division Updates</w:t>
            </w:r>
          </w:p>
        </w:tc>
        <w:tc>
          <w:tcPr>
            <w:tcW w:w="7180" w:type="dxa"/>
            <w:tcMar>
              <w:top w:w="0" w:type="dxa"/>
              <w:left w:w="108" w:type="dxa"/>
              <w:bottom w:w="0" w:type="dxa"/>
              <w:right w:w="108" w:type="dxa"/>
            </w:tcMar>
          </w:tcPr>
          <w:p w:rsidR="00610C7C" w:rsidRDefault="00610C7C" w:rsidP="003B4FFC"/>
          <w:p w:rsidR="00B82478" w:rsidRDefault="00B82478" w:rsidP="003B4FFC">
            <w:r>
              <w:t>Participants will be invited to attend divisional update meetings.</w:t>
            </w:r>
          </w:p>
        </w:tc>
      </w:tr>
      <w:tr w:rsidR="00077E73" w:rsidTr="00A80200">
        <w:tc>
          <w:tcPr>
            <w:tcW w:w="2180" w:type="dxa"/>
            <w:tcMar>
              <w:top w:w="0" w:type="dxa"/>
              <w:left w:w="108" w:type="dxa"/>
              <w:bottom w:w="0" w:type="dxa"/>
              <w:right w:w="108" w:type="dxa"/>
            </w:tcMar>
          </w:tcPr>
          <w:p w:rsidR="00610C7C" w:rsidRDefault="00610C7C" w:rsidP="003B4FFC"/>
          <w:p w:rsidR="00077E73" w:rsidRDefault="00077E73" w:rsidP="003B4FFC">
            <w:r>
              <w:t>Financial Incentive Bonus</w:t>
            </w:r>
          </w:p>
        </w:tc>
        <w:tc>
          <w:tcPr>
            <w:tcW w:w="7180" w:type="dxa"/>
            <w:tcMar>
              <w:top w:w="0" w:type="dxa"/>
              <w:left w:w="108" w:type="dxa"/>
              <w:bottom w:w="0" w:type="dxa"/>
              <w:right w:w="108" w:type="dxa"/>
            </w:tcMar>
          </w:tcPr>
          <w:p w:rsidR="00610C7C" w:rsidRDefault="00610C7C" w:rsidP="00372821"/>
          <w:p w:rsidR="00077E73" w:rsidRDefault="00AE20ED" w:rsidP="00372821">
            <w:r>
              <w:t>Participants will receive an annual incentive bonus for taking part in t</w:t>
            </w:r>
            <w:r w:rsidR="00372821">
              <w:t xml:space="preserve">he ALP. </w:t>
            </w:r>
          </w:p>
        </w:tc>
      </w:tr>
    </w:tbl>
    <w:p w:rsidR="00B82478" w:rsidRDefault="00B82478" w:rsidP="00330AB6">
      <w:pPr>
        <w:pStyle w:val="BlockLine"/>
      </w:pPr>
    </w:p>
    <w:sectPr w:rsidR="00B8247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042" w:rsidRDefault="002D4042" w:rsidP="004474B1">
      <w:r>
        <w:separator/>
      </w:r>
    </w:p>
  </w:endnote>
  <w:endnote w:type="continuationSeparator" w:id="0">
    <w:p w:rsidR="002D4042" w:rsidRDefault="002D4042" w:rsidP="0044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042" w:rsidRDefault="002D4042" w:rsidP="004474B1">
      <w:r>
        <w:separator/>
      </w:r>
    </w:p>
  </w:footnote>
  <w:footnote w:type="continuationSeparator" w:id="0">
    <w:p w:rsidR="002D4042" w:rsidRDefault="002D4042" w:rsidP="00447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4B1" w:rsidRDefault="004474B1">
    <w:pPr>
      <w:pStyle w:val="Header"/>
    </w:pPr>
    <w:r>
      <w:rPr>
        <w:noProof/>
      </w:rPr>
      <w:drawing>
        <wp:inline distT="0" distB="0" distL="0" distR="0">
          <wp:extent cx="247650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2476500" cy="514350"/>
                  </a:xfrm>
                  <a:prstGeom prst="rect">
                    <a:avLst/>
                  </a:prstGeom>
                </pic:spPr>
              </pic:pic>
            </a:graphicData>
          </a:graphic>
        </wp:inline>
      </w:drawing>
    </w:r>
  </w:p>
  <w:p w:rsidR="004474B1" w:rsidRDefault="004474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7BC"/>
    <w:multiLevelType w:val="multilevel"/>
    <w:tmpl w:val="3892B37A"/>
    <w:lvl w:ilvl="0">
      <w:start w:val="1"/>
      <w:numFmt w:val="decimal"/>
      <w:lvlText w:val=""/>
      <w:lvlJc w:val="left"/>
      <w:pPr>
        <w:ind w:left="1720" w:firstLine="0"/>
      </w:pPr>
    </w:lvl>
    <w:lvl w:ilvl="1">
      <w:start w:val="1"/>
      <w:numFmt w:val="decimal"/>
      <w:lvlText w:val="%2."/>
      <w:lvlJc w:val="left"/>
      <w:pPr>
        <w:tabs>
          <w:tab w:val="num" w:pos="692"/>
        </w:tabs>
        <w:ind w:left="346" w:hanging="346"/>
      </w:pPr>
    </w:lvl>
    <w:lvl w:ilvl="2">
      <w:start w:val="1"/>
      <w:numFmt w:val="bullet"/>
      <w:lvlText w:val="o"/>
      <w:lvlJc w:val="left"/>
      <w:pPr>
        <w:tabs>
          <w:tab w:val="num" w:pos="692"/>
        </w:tabs>
        <w:ind w:left="692" w:hanging="346"/>
      </w:pPr>
      <w:rPr>
        <w:rFonts w:ascii="Courier New" w:hAnsi="Courier New" w:cs="Courier New" w:hint="default"/>
      </w:rPr>
    </w:lvl>
    <w:lvl w:ilvl="3">
      <w:start w:val="1"/>
      <w:numFmt w:val="upperRoman"/>
      <w:lvlText w:val="%4."/>
      <w:lvlJc w:val="right"/>
      <w:pPr>
        <w:tabs>
          <w:tab w:val="num" w:pos="346"/>
        </w:tabs>
        <w:ind w:left="960" w:hanging="173"/>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063A0B"/>
    <w:multiLevelType w:val="multilevel"/>
    <w:tmpl w:val="5AB07520"/>
    <w:styleLink w:val="BulletTextList"/>
    <w:lvl w:ilvl="0">
      <w:start w:val="1"/>
      <w:numFmt w:val="bullet"/>
      <w:pStyle w:val="BulletText1"/>
      <w:lvlText w:val="·"/>
      <w:lvlJc w:val="left"/>
      <w:pPr>
        <w:tabs>
          <w:tab w:val="num" w:pos="173"/>
        </w:tabs>
        <w:ind w:left="173" w:hanging="173"/>
      </w:pPr>
      <w:rPr>
        <w:rFonts w:ascii="Symbol" w:hAnsi="Symbol" w:hint="default"/>
        <w:sz w:val="24"/>
      </w:rPr>
    </w:lvl>
    <w:lvl w:ilvl="1">
      <w:start w:val="1"/>
      <w:numFmt w:val="bullet"/>
      <w:pStyle w:val="BulletText2"/>
      <w:lvlText w:val="-"/>
      <w:lvlJc w:val="left"/>
      <w:pPr>
        <w:tabs>
          <w:tab w:val="num" w:pos="346"/>
        </w:tabs>
        <w:ind w:left="346" w:hanging="173"/>
      </w:pPr>
      <w:rPr>
        <w:rFonts w:ascii="Symbol" w:hAnsi="Symbol" w:hint="default"/>
        <w:sz w:val="24"/>
      </w:rPr>
    </w:lvl>
    <w:lvl w:ilvl="2">
      <w:start w:val="1"/>
      <w:numFmt w:val="bullet"/>
      <w:pStyle w:val="BulletText3"/>
      <w:lvlText w:val="§"/>
      <w:lvlJc w:val="left"/>
      <w:pPr>
        <w:tabs>
          <w:tab w:val="num" w:pos="519"/>
        </w:tabs>
        <w:ind w:left="519" w:hanging="173"/>
      </w:pPr>
      <w:rPr>
        <w:rFonts w:ascii="Wingdings" w:hAnsi="Wingdings" w:hint="default"/>
        <w:sz w:val="2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D89705A"/>
    <w:multiLevelType w:val="multilevel"/>
    <w:tmpl w:val="C0D06002"/>
    <w:numStyleLink w:val="NumberedListList"/>
  </w:abstractNum>
  <w:abstractNum w:abstractNumId="3" w15:restartNumberingAfterBreak="0">
    <w:nsid w:val="15807607"/>
    <w:multiLevelType w:val="multilevel"/>
    <w:tmpl w:val="91B8A4E8"/>
    <w:lvl w:ilvl="0">
      <w:start w:val="1"/>
      <w:numFmt w:val="decimal"/>
      <w:lvlText w:val=""/>
      <w:lvlJc w:val="left"/>
      <w:pPr>
        <w:ind w:left="1720" w:firstLine="0"/>
      </w:pPr>
    </w:lvl>
    <w:lvl w:ilvl="1">
      <w:start w:val="1"/>
      <w:numFmt w:val="decimal"/>
      <w:lvlText w:val="%2."/>
      <w:lvlJc w:val="left"/>
      <w:pPr>
        <w:tabs>
          <w:tab w:val="num" w:pos="692"/>
        </w:tabs>
        <w:ind w:left="346" w:hanging="346"/>
      </w:pPr>
    </w:lvl>
    <w:lvl w:ilvl="2">
      <w:start w:val="1"/>
      <w:numFmt w:val="bullet"/>
      <w:lvlText w:val="o"/>
      <w:lvlJc w:val="left"/>
      <w:pPr>
        <w:tabs>
          <w:tab w:val="num" w:pos="692"/>
        </w:tabs>
        <w:ind w:left="692" w:hanging="346"/>
      </w:pPr>
      <w:rPr>
        <w:rFonts w:ascii="Courier New" w:hAnsi="Courier New" w:cs="Courier New" w:hint="default"/>
      </w:rPr>
    </w:lvl>
    <w:lvl w:ilvl="3">
      <w:start w:val="1"/>
      <w:numFmt w:val="upperRoman"/>
      <w:lvlText w:val="%4."/>
      <w:lvlJc w:val="right"/>
      <w:pPr>
        <w:tabs>
          <w:tab w:val="num" w:pos="346"/>
        </w:tabs>
        <w:ind w:left="960" w:hanging="173"/>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834CFB"/>
    <w:multiLevelType w:val="hybridMultilevel"/>
    <w:tmpl w:val="96409CC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 w15:restartNumberingAfterBreak="0">
    <w:nsid w:val="2C463A82"/>
    <w:multiLevelType w:val="hybridMultilevel"/>
    <w:tmpl w:val="B1F81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F8F3E31"/>
    <w:multiLevelType w:val="multilevel"/>
    <w:tmpl w:val="4D96EF50"/>
    <w:lvl w:ilvl="0">
      <w:start w:val="1"/>
      <w:numFmt w:val="decimal"/>
      <w:lvlText w:val=""/>
      <w:lvlJc w:val="left"/>
      <w:pPr>
        <w:ind w:left="1720" w:firstLine="0"/>
      </w:pPr>
    </w:lvl>
    <w:lvl w:ilvl="1">
      <w:start w:val="1"/>
      <w:numFmt w:val="decimal"/>
      <w:lvlText w:val="%2."/>
      <w:lvlJc w:val="left"/>
      <w:pPr>
        <w:tabs>
          <w:tab w:val="num" w:pos="692"/>
        </w:tabs>
        <w:ind w:left="346" w:hanging="346"/>
      </w:pPr>
    </w:lvl>
    <w:lvl w:ilvl="2">
      <w:start w:val="1"/>
      <w:numFmt w:val="bullet"/>
      <w:lvlText w:val="o"/>
      <w:lvlJc w:val="left"/>
      <w:pPr>
        <w:tabs>
          <w:tab w:val="num" w:pos="692"/>
        </w:tabs>
        <w:ind w:left="692" w:hanging="346"/>
      </w:pPr>
      <w:rPr>
        <w:rFonts w:ascii="Courier New" w:hAnsi="Courier New" w:cs="Courier New" w:hint="default"/>
      </w:rPr>
    </w:lvl>
    <w:lvl w:ilvl="3">
      <w:start w:val="1"/>
      <w:numFmt w:val="upperRoman"/>
      <w:lvlText w:val="%4."/>
      <w:lvlJc w:val="right"/>
      <w:pPr>
        <w:tabs>
          <w:tab w:val="num" w:pos="346"/>
        </w:tabs>
        <w:ind w:left="960" w:hanging="173"/>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29776E7"/>
    <w:multiLevelType w:val="multilevel"/>
    <w:tmpl w:val="ADE6F440"/>
    <w:lvl w:ilvl="0">
      <w:start w:val="1"/>
      <w:numFmt w:val="decimal"/>
      <w:lvlText w:val=""/>
      <w:lvlJc w:val="left"/>
      <w:pPr>
        <w:ind w:left="1720" w:firstLine="0"/>
      </w:pPr>
    </w:lvl>
    <w:lvl w:ilvl="1">
      <w:start w:val="1"/>
      <w:numFmt w:val="decimal"/>
      <w:lvlText w:val="%2."/>
      <w:lvlJc w:val="left"/>
      <w:pPr>
        <w:tabs>
          <w:tab w:val="num" w:pos="692"/>
        </w:tabs>
        <w:ind w:left="346" w:hanging="346"/>
      </w:pPr>
    </w:lvl>
    <w:lvl w:ilvl="2">
      <w:start w:val="1"/>
      <w:numFmt w:val="bullet"/>
      <w:lvlText w:val="o"/>
      <w:lvlJc w:val="left"/>
      <w:pPr>
        <w:tabs>
          <w:tab w:val="num" w:pos="692"/>
        </w:tabs>
        <w:ind w:left="692" w:hanging="346"/>
      </w:pPr>
      <w:rPr>
        <w:rFonts w:ascii="Courier New" w:hAnsi="Courier New" w:cs="Courier New" w:hint="default"/>
      </w:rPr>
    </w:lvl>
    <w:lvl w:ilvl="3">
      <w:start w:val="1"/>
      <w:numFmt w:val="upperRoman"/>
      <w:lvlText w:val="%4."/>
      <w:lvlJc w:val="right"/>
      <w:pPr>
        <w:tabs>
          <w:tab w:val="num" w:pos="346"/>
        </w:tabs>
        <w:ind w:left="960" w:hanging="173"/>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57C271B"/>
    <w:multiLevelType w:val="hybridMultilevel"/>
    <w:tmpl w:val="CABE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A11EF"/>
    <w:multiLevelType w:val="hybridMultilevel"/>
    <w:tmpl w:val="49329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DE8205C"/>
    <w:multiLevelType w:val="hybridMultilevel"/>
    <w:tmpl w:val="FB6287F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15:restartNumberingAfterBreak="0">
    <w:nsid w:val="4CD70D96"/>
    <w:multiLevelType w:val="multilevel"/>
    <w:tmpl w:val="C978BBDC"/>
    <w:lvl w:ilvl="0">
      <w:start w:val="1"/>
      <w:numFmt w:val="decimal"/>
      <w:lvlText w:val=""/>
      <w:lvlJc w:val="left"/>
      <w:pPr>
        <w:ind w:left="1720" w:firstLine="0"/>
      </w:pPr>
    </w:lvl>
    <w:lvl w:ilvl="1">
      <w:start w:val="1"/>
      <w:numFmt w:val="decimal"/>
      <w:lvlText w:val="%2."/>
      <w:lvlJc w:val="left"/>
      <w:pPr>
        <w:tabs>
          <w:tab w:val="num" w:pos="692"/>
        </w:tabs>
        <w:ind w:left="346" w:hanging="346"/>
      </w:pPr>
    </w:lvl>
    <w:lvl w:ilvl="2">
      <w:start w:val="1"/>
      <w:numFmt w:val="bullet"/>
      <w:lvlText w:val="o"/>
      <w:lvlJc w:val="left"/>
      <w:pPr>
        <w:tabs>
          <w:tab w:val="num" w:pos="692"/>
        </w:tabs>
        <w:ind w:left="692" w:hanging="346"/>
      </w:pPr>
      <w:rPr>
        <w:rFonts w:ascii="Courier New" w:hAnsi="Courier New" w:cs="Courier New" w:hint="default"/>
      </w:rPr>
    </w:lvl>
    <w:lvl w:ilvl="3">
      <w:start w:val="1"/>
      <w:numFmt w:val="upperRoman"/>
      <w:lvlText w:val="%4."/>
      <w:lvlJc w:val="right"/>
      <w:pPr>
        <w:tabs>
          <w:tab w:val="num" w:pos="346"/>
        </w:tabs>
        <w:ind w:left="960" w:hanging="173"/>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81F7041"/>
    <w:multiLevelType w:val="hybridMultilevel"/>
    <w:tmpl w:val="5AE46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8A03743"/>
    <w:multiLevelType w:val="multilevel"/>
    <w:tmpl w:val="C0D06002"/>
    <w:styleLink w:val="NumberedListList"/>
    <w:lvl w:ilvl="0">
      <w:start w:val="1"/>
      <w:numFmt w:val="decimal"/>
      <w:pStyle w:val="BlockLine"/>
      <w:lvlText w:val=""/>
      <w:lvlJc w:val="left"/>
      <w:pPr>
        <w:ind w:left="1720" w:firstLine="0"/>
      </w:pPr>
    </w:lvl>
    <w:lvl w:ilvl="1">
      <w:start w:val="1"/>
      <w:numFmt w:val="decimal"/>
      <w:pStyle w:val="NumberedList1"/>
      <w:lvlText w:val="%2."/>
      <w:lvlJc w:val="left"/>
      <w:pPr>
        <w:tabs>
          <w:tab w:val="num" w:pos="692"/>
        </w:tabs>
        <w:ind w:left="346" w:hanging="346"/>
      </w:pPr>
    </w:lvl>
    <w:lvl w:ilvl="2">
      <w:start w:val="1"/>
      <w:numFmt w:val="bullet"/>
      <w:pStyle w:val="NumberedList2"/>
      <w:lvlText w:val=""/>
      <w:lvlJc w:val="left"/>
      <w:pPr>
        <w:tabs>
          <w:tab w:val="num" w:pos="692"/>
        </w:tabs>
        <w:ind w:left="692" w:hanging="346"/>
      </w:pPr>
      <w:rPr>
        <w:rFonts w:ascii="Symbol" w:hAnsi="Symbol" w:hint="default"/>
      </w:rPr>
    </w:lvl>
    <w:lvl w:ilvl="3">
      <w:start w:val="1"/>
      <w:numFmt w:val="upperRoman"/>
      <w:pStyle w:val="NumberedList3"/>
      <w:lvlText w:val="%4."/>
      <w:lvlJc w:val="right"/>
      <w:pPr>
        <w:tabs>
          <w:tab w:val="num" w:pos="346"/>
        </w:tabs>
        <w:ind w:left="960" w:hanging="173"/>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CA2088C"/>
    <w:multiLevelType w:val="hybridMultilevel"/>
    <w:tmpl w:val="3174B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E2908B9"/>
    <w:multiLevelType w:val="multilevel"/>
    <w:tmpl w:val="C0D06002"/>
    <w:numStyleLink w:val="NumberedListList"/>
  </w:abstractNum>
  <w:abstractNum w:abstractNumId="16" w15:restartNumberingAfterBreak="0">
    <w:nsid w:val="5E967345"/>
    <w:multiLevelType w:val="multilevel"/>
    <w:tmpl w:val="C0D06002"/>
    <w:numStyleLink w:val="NumberedListList"/>
  </w:abstractNum>
  <w:abstractNum w:abstractNumId="17" w15:restartNumberingAfterBreak="0">
    <w:nsid w:val="624824CC"/>
    <w:multiLevelType w:val="hybridMultilevel"/>
    <w:tmpl w:val="C03C64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668A088E"/>
    <w:multiLevelType w:val="multilevel"/>
    <w:tmpl w:val="9D6A7410"/>
    <w:lvl w:ilvl="0">
      <w:start w:val="1"/>
      <w:numFmt w:val="decimal"/>
      <w:lvlText w:val=""/>
      <w:lvlJc w:val="left"/>
      <w:pPr>
        <w:ind w:left="1720" w:firstLine="0"/>
      </w:pPr>
    </w:lvl>
    <w:lvl w:ilvl="1">
      <w:start w:val="1"/>
      <w:numFmt w:val="decimal"/>
      <w:lvlText w:val="%2."/>
      <w:lvlJc w:val="left"/>
      <w:pPr>
        <w:tabs>
          <w:tab w:val="num" w:pos="692"/>
        </w:tabs>
        <w:ind w:left="346" w:hanging="346"/>
      </w:pPr>
    </w:lvl>
    <w:lvl w:ilvl="2">
      <w:start w:val="1"/>
      <w:numFmt w:val="bullet"/>
      <w:lvlText w:val="o"/>
      <w:lvlJc w:val="left"/>
      <w:pPr>
        <w:tabs>
          <w:tab w:val="num" w:pos="692"/>
        </w:tabs>
        <w:ind w:left="692" w:hanging="346"/>
      </w:pPr>
      <w:rPr>
        <w:rFonts w:ascii="Courier New" w:hAnsi="Courier New" w:cs="Courier New" w:hint="default"/>
      </w:rPr>
    </w:lvl>
    <w:lvl w:ilvl="3">
      <w:start w:val="1"/>
      <w:numFmt w:val="upperRoman"/>
      <w:lvlText w:val="%4."/>
      <w:lvlJc w:val="right"/>
      <w:pPr>
        <w:tabs>
          <w:tab w:val="num" w:pos="346"/>
        </w:tabs>
        <w:ind w:left="960" w:hanging="173"/>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C0E1A34"/>
    <w:multiLevelType w:val="multilevel"/>
    <w:tmpl w:val="D8FAB086"/>
    <w:lvl w:ilvl="0">
      <w:start w:val="1"/>
      <w:numFmt w:val="decimal"/>
      <w:lvlText w:val=""/>
      <w:lvlJc w:val="left"/>
      <w:pPr>
        <w:ind w:left="1720" w:firstLine="0"/>
      </w:pPr>
    </w:lvl>
    <w:lvl w:ilvl="1">
      <w:start w:val="1"/>
      <w:numFmt w:val="decimal"/>
      <w:lvlText w:val="%2."/>
      <w:lvlJc w:val="left"/>
      <w:pPr>
        <w:tabs>
          <w:tab w:val="num" w:pos="692"/>
        </w:tabs>
        <w:ind w:left="346" w:hanging="346"/>
      </w:pPr>
    </w:lvl>
    <w:lvl w:ilvl="2">
      <w:start w:val="1"/>
      <w:numFmt w:val="bullet"/>
      <w:lvlText w:val="o"/>
      <w:lvlJc w:val="left"/>
      <w:pPr>
        <w:tabs>
          <w:tab w:val="num" w:pos="692"/>
        </w:tabs>
        <w:ind w:left="692" w:hanging="346"/>
      </w:pPr>
      <w:rPr>
        <w:rFonts w:ascii="Courier New" w:hAnsi="Courier New" w:cs="Courier New" w:hint="default"/>
      </w:rPr>
    </w:lvl>
    <w:lvl w:ilvl="3">
      <w:start w:val="1"/>
      <w:numFmt w:val="upperRoman"/>
      <w:lvlText w:val="%4."/>
      <w:lvlJc w:val="right"/>
      <w:pPr>
        <w:tabs>
          <w:tab w:val="num" w:pos="346"/>
        </w:tabs>
        <w:ind w:left="960" w:hanging="173"/>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DA2312"/>
    <w:multiLevelType w:val="hybridMultilevel"/>
    <w:tmpl w:val="0F5ECAC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15:restartNumberingAfterBreak="0">
    <w:nsid w:val="74F36490"/>
    <w:multiLevelType w:val="multilevel"/>
    <w:tmpl w:val="9A52CD62"/>
    <w:styleLink w:val="FSProStyle7"/>
    <w:lvl w:ilvl="0">
      <w:start w:val="1"/>
      <w:numFmt w:val="decimal"/>
      <w:suff w:val="space"/>
      <w:lvlText w:val="%1."/>
      <w:lvlJc w:val="left"/>
      <w:pPr>
        <w:ind w:left="360" w:hanging="360"/>
      </w:pPr>
    </w:lvl>
    <w:lvl w:ilvl="1">
      <w:start w:val="1"/>
      <w:numFmt w:val="decimal"/>
      <w:suff w:val="space"/>
      <w:lvlText w:val="%1.%2."/>
      <w:lvlJc w:val="left"/>
      <w:pPr>
        <w:ind w:left="792" w:hanging="792"/>
      </w:pPr>
    </w:lvl>
    <w:lvl w:ilvl="2">
      <w:start w:val="1"/>
      <w:numFmt w:val="decimal"/>
      <w:suff w:val="space"/>
      <w:lvlText w:val="%1.%2.%3."/>
      <w:lvlJc w:val="left"/>
      <w:pPr>
        <w:ind w:left="1224" w:hanging="1224"/>
      </w:pPr>
    </w:lvl>
    <w:lvl w:ilvl="3">
      <w:start w:val="1"/>
      <w:numFmt w:val="decimal"/>
      <w:suff w:val="space"/>
      <w:lvlText w:val="%1.%2.%3.%4."/>
      <w:lvlJc w:val="left"/>
      <w:pPr>
        <w:ind w:left="1728" w:hanging="1728"/>
      </w:pPr>
    </w:lvl>
    <w:lvl w:ilvl="4">
      <w:start w:val="1"/>
      <w:numFmt w:val="decimal"/>
      <w:suff w:val="space"/>
      <w:lvlText w:val="%1.%2.%3.%4.%5."/>
      <w:lvlJc w:val="left"/>
      <w:pPr>
        <w:ind w:left="2232" w:hanging="2232"/>
      </w:pPr>
    </w:lvl>
    <w:lvl w:ilvl="5">
      <w:start w:val="1"/>
      <w:numFmt w:val="decimal"/>
      <w:suff w:val="space"/>
      <w:lvlText w:val="%1.%2.%3.%4.%5.%6."/>
      <w:lvlJc w:val="left"/>
      <w:pPr>
        <w:ind w:left="2736" w:hanging="2736"/>
      </w:pPr>
    </w:lvl>
    <w:lvl w:ilvl="6">
      <w:start w:val="1"/>
      <w:numFmt w:val="decimal"/>
      <w:suff w:val="space"/>
      <w:lvlText w:val="%1.%2.%3.%4.%5.%6.%7."/>
      <w:lvlJc w:val="left"/>
      <w:pPr>
        <w:ind w:left="3240" w:hanging="3240"/>
      </w:pPr>
    </w:lvl>
    <w:lvl w:ilvl="7">
      <w:start w:val="1"/>
      <w:numFmt w:val="decimal"/>
      <w:suff w:val="space"/>
      <w:lvlText w:val="%1.%2.%3.%4.%5.%6.%7.%8."/>
      <w:lvlJc w:val="left"/>
      <w:pPr>
        <w:ind w:left="3744" w:hanging="3744"/>
      </w:pPr>
    </w:lvl>
    <w:lvl w:ilvl="8">
      <w:start w:val="1"/>
      <w:numFmt w:val="decimal"/>
      <w:suff w:val="space"/>
      <w:lvlText w:val="%1.%2.%3.%4.%5.%6.%7.%8.%9."/>
      <w:lvlJc w:val="left"/>
      <w:pPr>
        <w:ind w:left="4320" w:hanging="4320"/>
      </w:pPr>
    </w:lvl>
  </w:abstractNum>
  <w:abstractNum w:abstractNumId="22" w15:restartNumberingAfterBreak="0">
    <w:nsid w:val="7FE70B62"/>
    <w:multiLevelType w:val="multilevel"/>
    <w:tmpl w:val="C0D06002"/>
    <w:numStyleLink w:val="NumberedListList"/>
  </w:abstractNum>
  <w:num w:numId="1">
    <w:abstractNumId w:val="21"/>
  </w:num>
  <w:num w:numId="2">
    <w:abstractNumId w:val="1"/>
  </w:num>
  <w:num w:numId="3">
    <w:abstractNumId w:val="13"/>
  </w:num>
  <w:num w:numId="4">
    <w:abstractNumId w:val="5"/>
  </w:num>
  <w:num w:numId="5">
    <w:abstractNumId w:val="9"/>
  </w:num>
  <w:num w:numId="6">
    <w:abstractNumId w:val="14"/>
  </w:num>
  <w:num w:numId="7">
    <w:abstractNumId w:val="17"/>
  </w:num>
  <w:num w:numId="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4"/>
  </w:num>
  <w:num w:numId="13">
    <w:abstractNumId w:val="16"/>
  </w:num>
  <w:num w:numId="14">
    <w:abstractNumId w:val="15"/>
  </w:num>
  <w:num w:numId="15">
    <w:abstractNumId w:val="2"/>
  </w:num>
  <w:num w:numId="16">
    <w:abstractNumId w:val="22"/>
  </w:num>
  <w:num w:numId="17">
    <w:abstractNumId w:val="6"/>
  </w:num>
  <w:num w:numId="18">
    <w:abstractNumId w:val="7"/>
  </w:num>
  <w:num w:numId="19">
    <w:abstractNumId w:val="18"/>
  </w:num>
  <w:num w:numId="20">
    <w:abstractNumId w:val="3"/>
  </w:num>
  <w:num w:numId="21">
    <w:abstractNumId w:val="0"/>
  </w:num>
  <w:num w:numId="22">
    <w:abstractNumId w:val="19"/>
  </w:num>
  <w:num w:numId="23">
    <w:abstractNumId w:val="1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70"/>
    <w:rsid w:val="00004A37"/>
    <w:rsid w:val="0003035E"/>
    <w:rsid w:val="000430E5"/>
    <w:rsid w:val="0006114E"/>
    <w:rsid w:val="00077E73"/>
    <w:rsid w:val="0008657D"/>
    <w:rsid w:val="001A3B07"/>
    <w:rsid w:val="002729EF"/>
    <w:rsid w:val="002A77E4"/>
    <w:rsid w:val="002D4042"/>
    <w:rsid w:val="00327291"/>
    <w:rsid w:val="0036441F"/>
    <w:rsid w:val="00372821"/>
    <w:rsid w:val="003D7E31"/>
    <w:rsid w:val="00415663"/>
    <w:rsid w:val="004474B1"/>
    <w:rsid w:val="004C1BAA"/>
    <w:rsid w:val="004E5B29"/>
    <w:rsid w:val="00515928"/>
    <w:rsid w:val="00541105"/>
    <w:rsid w:val="005C578B"/>
    <w:rsid w:val="00610C7C"/>
    <w:rsid w:val="00614124"/>
    <w:rsid w:val="006D4391"/>
    <w:rsid w:val="007004F7"/>
    <w:rsid w:val="007313FF"/>
    <w:rsid w:val="00784172"/>
    <w:rsid w:val="007B0D7A"/>
    <w:rsid w:val="007D3137"/>
    <w:rsid w:val="0084413A"/>
    <w:rsid w:val="00913F9E"/>
    <w:rsid w:val="009446A1"/>
    <w:rsid w:val="00946C09"/>
    <w:rsid w:val="00946FAB"/>
    <w:rsid w:val="009633A6"/>
    <w:rsid w:val="009A1145"/>
    <w:rsid w:val="009B3D4E"/>
    <w:rsid w:val="00A45A3C"/>
    <w:rsid w:val="00A80200"/>
    <w:rsid w:val="00A869D8"/>
    <w:rsid w:val="00A87E30"/>
    <w:rsid w:val="00AE20ED"/>
    <w:rsid w:val="00B82478"/>
    <w:rsid w:val="00B94B1A"/>
    <w:rsid w:val="00BC5E2B"/>
    <w:rsid w:val="00BD3E7C"/>
    <w:rsid w:val="00CF40BE"/>
    <w:rsid w:val="00D02C45"/>
    <w:rsid w:val="00D4660F"/>
    <w:rsid w:val="00DD1F49"/>
    <w:rsid w:val="00DD612F"/>
    <w:rsid w:val="00E175B2"/>
    <w:rsid w:val="00E22170"/>
    <w:rsid w:val="00E34BB6"/>
    <w:rsid w:val="00E52D7B"/>
    <w:rsid w:val="00EB6FC1"/>
    <w:rsid w:val="00F03003"/>
    <w:rsid w:val="00F22314"/>
    <w:rsid w:val="00F71159"/>
    <w:rsid w:val="00FA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58FF24BF-A42D-450A-9259-9ED04B26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478"/>
    <w:pPr>
      <w:spacing w:after="0" w:line="240" w:lineRule="auto"/>
    </w:pPr>
    <w:rPr>
      <w:rFonts w:ascii="Calibri" w:hAnsi="Calibri"/>
      <w:color w:val="000000"/>
      <w:sz w:val="24"/>
    </w:rPr>
  </w:style>
  <w:style w:type="paragraph" w:styleId="Heading1">
    <w:name w:val="heading 1"/>
    <w:aliases w:val="Part Title"/>
    <w:basedOn w:val="Normal"/>
    <w:link w:val="Heading1Char"/>
    <w:uiPriority w:val="9"/>
    <w:qFormat/>
    <w:rsid w:val="00B82478"/>
    <w:pPr>
      <w:keepNext/>
      <w:keepLines/>
      <w:pageBreakBefore/>
      <w:spacing w:after="240"/>
      <w:jc w:val="center"/>
      <w:outlineLvl w:val="0"/>
    </w:pPr>
    <w:rPr>
      <w:b/>
      <w:sz w:val="32"/>
    </w:rPr>
  </w:style>
  <w:style w:type="paragraph" w:styleId="Heading2">
    <w:name w:val="heading 2"/>
    <w:aliases w:val="Chapter Title"/>
    <w:basedOn w:val="Normal"/>
    <w:link w:val="Heading2Char"/>
    <w:uiPriority w:val="9"/>
    <w:semiHidden/>
    <w:unhideWhenUsed/>
    <w:qFormat/>
    <w:rsid w:val="00B82478"/>
    <w:pPr>
      <w:keepNext/>
      <w:keepLines/>
      <w:pageBreakBefore/>
      <w:spacing w:after="240"/>
      <w:jc w:val="center"/>
      <w:outlineLvl w:val="1"/>
    </w:pPr>
    <w:rPr>
      <w:b/>
      <w:sz w:val="32"/>
    </w:rPr>
  </w:style>
  <w:style w:type="paragraph" w:styleId="Heading3">
    <w:name w:val="heading 3"/>
    <w:aliases w:val="Section Title"/>
    <w:basedOn w:val="Normal"/>
    <w:link w:val="Heading3Char"/>
    <w:uiPriority w:val="9"/>
    <w:semiHidden/>
    <w:unhideWhenUsed/>
    <w:qFormat/>
    <w:rsid w:val="00B82478"/>
    <w:pPr>
      <w:keepNext/>
      <w:keepLines/>
      <w:pageBreakBefore/>
      <w:spacing w:after="240"/>
      <w:jc w:val="center"/>
      <w:outlineLvl w:val="2"/>
    </w:pPr>
    <w:rPr>
      <w:b/>
      <w:sz w:val="32"/>
    </w:rPr>
  </w:style>
  <w:style w:type="paragraph" w:styleId="Heading4">
    <w:name w:val="heading 4"/>
    <w:aliases w:val="Map Title"/>
    <w:basedOn w:val="Normal"/>
    <w:link w:val="Heading4Char"/>
    <w:uiPriority w:val="9"/>
    <w:unhideWhenUsed/>
    <w:qFormat/>
    <w:rsid w:val="00B82478"/>
    <w:pPr>
      <w:keepNext/>
      <w:keepLines/>
      <w:pageBreakBefore/>
      <w:spacing w:after="240"/>
      <w:outlineLvl w:val="3"/>
    </w:pPr>
    <w:rPr>
      <w:b/>
      <w:sz w:val="32"/>
    </w:rPr>
  </w:style>
  <w:style w:type="paragraph" w:styleId="Heading5">
    <w:name w:val="heading 5"/>
    <w:aliases w:val="Block Label"/>
    <w:basedOn w:val="Normal"/>
    <w:link w:val="Heading5Char"/>
    <w:uiPriority w:val="9"/>
    <w:unhideWhenUsed/>
    <w:qFormat/>
    <w:rsid w:val="00B82478"/>
    <w:pPr>
      <w:outlineLvl w:val="4"/>
    </w:pPr>
    <w:rPr>
      <w:b/>
      <w:sz w:val="22"/>
    </w:rPr>
  </w:style>
  <w:style w:type="paragraph" w:styleId="Heading6">
    <w:name w:val="heading 6"/>
    <w:aliases w:val="Sub Label"/>
    <w:basedOn w:val="Normal"/>
    <w:link w:val="Heading6Char"/>
    <w:uiPriority w:val="9"/>
    <w:semiHidden/>
    <w:unhideWhenUsed/>
    <w:qFormat/>
    <w:rsid w:val="00B82478"/>
    <w:pPr>
      <w:keepNext/>
      <w:keepLines/>
      <w:spacing w:before="240" w:after="60"/>
      <w:outlineLvl w:val="5"/>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Title Char"/>
    <w:basedOn w:val="DefaultParagraphFont"/>
    <w:link w:val="Heading1"/>
    <w:uiPriority w:val="9"/>
    <w:rsid w:val="00B82478"/>
    <w:rPr>
      <w:rFonts w:ascii="Calibri" w:hAnsi="Calibri"/>
      <w:b/>
      <w:color w:val="000000"/>
      <w:sz w:val="32"/>
    </w:rPr>
  </w:style>
  <w:style w:type="character" w:customStyle="1" w:styleId="Heading2Char">
    <w:name w:val="Heading 2 Char"/>
    <w:aliases w:val="Chapter Title Char"/>
    <w:basedOn w:val="DefaultParagraphFont"/>
    <w:link w:val="Heading2"/>
    <w:uiPriority w:val="9"/>
    <w:semiHidden/>
    <w:rsid w:val="00B82478"/>
    <w:rPr>
      <w:rFonts w:ascii="Calibri" w:hAnsi="Calibri"/>
      <w:b/>
      <w:color w:val="000000"/>
      <w:sz w:val="32"/>
    </w:rPr>
  </w:style>
  <w:style w:type="character" w:customStyle="1" w:styleId="Heading3Char">
    <w:name w:val="Heading 3 Char"/>
    <w:aliases w:val="Section Title Char"/>
    <w:basedOn w:val="DefaultParagraphFont"/>
    <w:link w:val="Heading3"/>
    <w:uiPriority w:val="9"/>
    <w:semiHidden/>
    <w:rsid w:val="00B82478"/>
    <w:rPr>
      <w:rFonts w:ascii="Calibri" w:hAnsi="Calibri"/>
      <w:b/>
      <w:color w:val="000000"/>
      <w:sz w:val="32"/>
    </w:rPr>
  </w:style>
  <w:style w:type="character" w:customStyle="1" w:styleId="Heading4Char">
    <w:name w:val="Heading 4 Char"/>
    <w:aliases w:val="Map Title Char"/>
    <w:basedOn w:val="DefaultParagraphFont"/>
    <w:link w:val="Heading4"/>
    <w:uiPriority w:val="9"/>
    <w:rsid w:val="00B82478"/>
    <w:rPr>
      <w:rFonts w:ascii="Calibri" w:hAnsi="Calibri"/>
      <w:b/>
      <w:color w:val="000000"/>
      <w:sz w:val="32"/>
    </w:rPr>
  </w:style>
  <w:style w:type="character" w:customStyle="1" w:styleId="Heading5Char">
    <w:name w:val="Heading 5 Char"/>
    <w:aliases w:val="Block Label Char"/>
    <w:basedOn w:val="DefaultParagraphFont"/>
    <w:link w:val="Heading5"/>
    <w:uiPriority w:val="9"/>
    <w:rsid w:val="00B82478"/>
    <w:rPr>
      <w:rFonts w:ascii="Calibri" w:hAnsi="Calibri"/>
      <w:b/>
      <w:color w:val="000000"/>
    </w:rPr>
  </w:style>
  <w:style w:type="character" w:customStyle="1" w:styleId="Heading6Char">
    <w:name w:val="Heading 6 Char"/>
    <w:aliases w:val="Sub Label Char"/>
    <w:basedOn w:val="DefaultParagraphFont"/>
    <w:link w:val="Heading6"/>
    <w:uiPriority w:val="9"/>
    <w:semiHidden/>
    <w:rsid w:val="00B82478"/>
    <w:rPr>
      <w:rFonts w:ascii="Calibri" w:hAnsi="Calibri"/>
      <w:b/>
      <w:i/>
      <w:color w:val="000000"/>
    </w:rPr>
  </w:style>
  <w:style w:type="paragraph" w:customStyle="1" w:styleId="PublicationTitle">
    <w:name w:val="Publication Title"/>
    <w:basedOn w:val="Normal"/>
    <w:next w:val="Heading4"/>
    <w:link w:val="PublicationTitleChar"/>
    <w:rsid w:val="00B82478"/>
    <w:pPr>
      <w:pageBreakBefore/>
      <w:spacing w:after="240"/>
      <w:jc w:val="center"/>
    </w:pPr>
    <w:rPr>
      <w:b/>
      <w:sz w:val="32"/>
    </w:rPr>
  </w:style>
  <w:style w:type="character" w:customStyle="1" w:styleId="PublicationTitleChar">
    <w:name w:val="Publication Title Char"/>
    <w:basedOn w:val="DefaultParagraphFont"/>
    <w:link w:val="PublicationTitle"/>
    <w:rsid w:val="00B82478"/>
    <w:rPr>
      <w:rFonts w:ascii="Calibri" w:hAnsi="Calibri"/>
      <w:b/>
      <w:color w:val="000000"/>
      <w:sz w:val="32"/>
    </w:rPr>
  </w:style>
  <w:style w:type="paragraph" w:customStyle="1" w:styleId="MapTitleContinued">
    <w:name w:val="Map Title. Continued"/>
    <w:basedOn w:val="Normal"/>
    <w:next w:val="Normal"/>
    <w:link w:val="MapTitleContinuedChar"/>
    <w:rsid w:val="00B82478"/>
    <w:pPr>
      <w:pageBreakBefore/>
      <w:spacing w:after="240"/>
    </w:pPr>
    <w:rPr>
      <w:b/>
      <w:sz w:val="32"/>
    </w:rPr>
  </w:style>
  <w:style w:type="character" w:customStyle="1" w:styleId="MapTitleContinuedChar">
    <w:name w:val="Map Title. Continued Char"/>
    <w:basedOn w:val="DefaultParagraphFont"/>
    <w:link w:val="MapTitleContinued"/>
    <w:rsid w:val="00B82478"/>
    <w:rPr>
      <w:rFonts w:ascii="Calibri" w:hAnsi="Calibri"/>
      <w:b/>
      <w:color w:val="000000"/>
      <w:sz w:val="32"/>
    </w:rPr>
  </w:style>
  <w:style w:type="paragraph" w:customStyle="1" w:styleId="ContinuedBlockLabel">
    <w:name w:val="Continued Block Label"/>
    <w:basedOn w:val="Normal"/>
    <w:next w:val="Normal"/>
    <w:link w:val="ContinuedBlockLabelChar"/>
    <w:rsid w:val="00B82478"/>
    <w:pPr>
      <w:spacing w:after="240"/>
    </w:pPr>
    <w:rPr>
      <w:b/>
      <w:sz w:val="22"/>
    </w:rPr>
  </w:style>
  <w:style w:type="character" w:customStyle="1" w:styleId="ContinuedBlockLabelChar">
    <w:name w:val="Continued Block Label Char"/>
    <w:basedOn w:val="DefaultParagraphFont"/>
    <w:link w:val="ContinuedBlockLabel"/>
    <w:rsid w:val="00B82478"/>
    <w:rPr>
      <w:rFonts w:ascii="Calibri" w:hAnsi="Calibri"/>
      <w:b/>
      <w:color w:val="000000"/>
    </w:rPr>
  </w:style>
  <w:style w:type="paragraph" w:styleId="BlockText">
    <w:name w:val="Block Text"/>
    <w:basedOn w:val="Normal"/>
    <w:uiPriority w:val="99"/>
    <w:unhideWhenUsed/>
    <w:rsid w:val="00B82478"/>
  </w:style>
  <w:style w:type="paragraph" w:customStyle="1" w:styleId="BlockLine">
    <w:name w:val="Block Line"/>
    <w:basedOn w:val="Normal"/>
    <w:link w:val="BlockLineChar"/>
    <w:rsid w:val="00B82478"/>
    <w:pPr>
      <w:numPr>
        <w:numId w:val="16"/>
      </w:numPr>
      <w:pBdr>
        <w:top w:val="single" w:sz="6" w:space="0" w:color="000000"/>
      </w:pBdr>
      <w:spacing w:before="240"/>
      <w:jc w:val="right"/>
    </w:pPr>
    <w:rPr>
      <w:i/>
    </w:rPr>
  </w:style>
  <w:style w:type="character" w:customStyle="1" w:styleId="BlockLineChar">
    <w:name w:val="Block Line Char"/>
    <w:basedOn w:val="DefaultParagraphFont"/>
    <w:link w:val="BlockLine"/>
    <w:rsid w:val="00B82478"/>
    <w:rPr>
      <w:rFonts w:ascii="Calibri" w:hAnsi="Calibri"/>
      <w:i/>
      <w:color w:val="000000"/>
      <w:sz w:val="24"/>
    </w:rPr>
  </w:style>
  <w:style w:type="paragraph" w:customStyle="1" w:styleId="NoteText">
    <w:name w:val="Note Text"/>
    <w:basedOn w:val="Normal"/>
    <w:link w:val="NoteTextChar"/>
    <w:rsid w:val="00B82478"/>
  </w:style>
  <w:style w:type="character" w:customStyle="1" w:styleId="NoteTextChar">
    <w:name w:val="Note Text Char"/>
    <w:basedOn w:val="DefaultParagraphFont"/>
    <w:link w:val="NoteText"/>
    <w:rsid w:val="00B82478"/>
    <w:rPr>
      <w:rFonts w:ascii="Calibri" w:hAnsi="Calibri"/>
      <w:color w:val="000000"/>
      <w:sz w:val="24"/>
    </w:rPr>
  </w:style>
  <w:style w:type="paragraph" w:customStyle="1" w:styleId="MemoLine">
    <w:name w:val="Memo Line"/>
    <w:basedOn w:val="BlockLine"/>
    <w:next w:val="Normal"/>
    <w:link w:val="MemoLineChar"/>
    <w:rsid w:val="00B82478"/>
    <w:pPr>
      <w:numPr>
        <w:numId w:val="0"/>
      </w:numPr>
      <w:jc w:val="left"/>
    </w:pPr>
    <w:rPr>
      <w:i w:val="0"/>
    </w:rPr>
  </w:style>
  <w:style w:type="character" w:customStyle="1" w:styleId="MemoLineChar">
    <w:name w:val="Memo Line Char"/>
    <w:basedOn w:val="DefaultParagraphFont"/>
    <w:link w:val="MemoLine"/>
    <w:rsid w:val="00B82478"/>
    <w:rPr>
      <w:rFonts w:ascii="Calibri" w:hAnsi="Calibri"/>
      <w:color w:val="000000"/>
      <w:sz w:val="24"/>
    </w:rPr>
  </w:style>
  <w:style w:type="paragraph" w:customStyle="1" w:styleId="TableHeaderText">
    <w:name w:val="Table Header Text"/>
    <w:basedOn w:val="Normal"/>
    <w:link w:val="TableHeaderTextChar"/>
    <w:rsid w:val="00B82478"/>
    <w:pPr>
      <w:jc w:val="center"/>
    </w:pPr>
    <w:rPr>
      <w:b/>
    </w:rPr>
  </w:style>
  <w:style w:type="character" w:customStyle="1" w:styleId="TableHeaderTextChar">
    <w:name w:val="Table Header Text Char"/>
    <w:basedOn w:val="DefaultParagraphFont"/>
    <w:link w:val="TableHeaderText"/>
    <w:rsid w:val="00B82478"/>
    <w:rPr>
      <w:rFonts w:ascii="Calibri" w:hAnsi="Calibri"/>
      <w:b/>
      <w:color w:val="000000"/>
      <w:sz w:val="24"/>
    </w:rPr>
  </w:style>
  <w:style w:type="paragraph" w:customStyle="1" w:styleId="TableText">
    <w:name w:val="Table Text"/>
    <w:basedOn w:val="Normal"/>
    <w:link w:val="TableTextChar"/>
    <w:rsid w:val="00B82478"/>
  </w:style>
  <w:style w:type="character" w:customStyle="1" w:styleId="TableTextChar">
    <w:name w:val="Table Text Char"/>
    <w:basedOn w:val="DefaultParagraphFont"/>
    <w:link w:val="TableText"/>
    <w:rsid w:val="00B82478"/>
    <w:rPr>
      <w:rFonts w:ascii="Calibri" w:hAnsi="Calibri"/>
      <w:color w:val="000000"/>
      <w:sz w:val="24"/>
    </w:rPr>
  </w:style>
  <w:style w:type="paragraph" w:customStyle="1" w:styleId="TableSubHeader">
    <w:name w:val="Table SubHeader"/>
    <w:basedOn w:val="Normal"/>
    <w:link w:val="TableSubHeaderChar"/>
    <w:rsid w:val="00B82478"/>
    <w:pPr>
      <w:jc w:val="center"/>
    </w:pPr>
    <w:rPr>
      <w:b/>
    </w:rPr>
  </w:style>
  <w:style w:type="character" w:customStyle="1" w:styleId="TableSubHeaderChar">
    <w:name w:val="Table SubHeader Char"/>
    <w:basedOn w:val="DefaultParagraphFont"/>
    <w:link w:val="TableSubHeader"/>
    <w:rsid w:val="00B82478"/>
    <w:rPr>
      <w:rFonts w:ascii="Calibri" w:hAnsi="Calibri"/>
      <w:b/>
      <w:color w:val="000000"/>
      <w:sz w:val="24"/>
    </w:rPr>
  </w:style>
  <w:style w:type="paragraph" w:customStyle="1" w:styleId="TOCTitle">
    <w:name w:val="TOC Title"/>
    <w:basedOn w:val="Normal"/>
    <w:link w:val="TOCTitleChar"/>
    <w:rsid w:val="00B82478"/>
    <w:pPr>
      <w:pageBreakBefore/>
    </w:pPr>
    <w:rPr>
      <w:b/>
      <w:sz w:val="32"/>
    </w:rPr>
  </w:style>
  <w:style w:type="character" w:customStyle="1" w:styleId="TOCTitleChar">
    <w:name w:val="TOC Title Char"/>
    <w:basedOn w:val="DefaultParagraphFont"/>
    <w:link w:val="TOCTitle"/>
    <w:rsid w:val="00B82478"/>
    <w:rPr>
      <w:rFonts w:ascii="Calibri" w:hAnsi="Calibri"/>
      <w:b/>
      <w:color w:val="000000"/>
      <w:sz w:val="32"/>
    </w:rPr>
  </w:style>
  <w:style w:type="paragraph" w:customStyle="1" w:styleId="BulletText1">
    <w:name w:val="Bullet Text 1"/>
    <w:basedOn w:val="Normal"/>
    <w:link w:val="BulletText1Char"/>
    <w:rsid w:val="00B82478"/>
    <w:pPr>
      <w:numPr>
        <w:numId w:val="2"/>
      </w:numPr>
    </w:pPr>
  </w:style>
  <w:style w:type="character" w:customStyle="1" w:styleId="BulletText1Char">
    <w:name w:val="Bullet Text 1 Char"/>
    <w:basedOn w:val="DefaultParagraphFont"/>
    <w:link w:val="BulletText1"/>
    <w:rsid w:val="00B82478"/>
    <w:rPr>
      <w:rFonts w:ascii="Calibri" w:hAnsi="Calibri"/>
      <w:color w:val="000000"/>
      <w:sz w:val="24"/>
    </w:rPr>
  </w:style>
  <w:style w:type="paragraph" w:customStyle="1" w:styleId="BulletText2">
    <w:name w:val="Bullet Text 2"/>
    <w:basedOn w:val="Normal"/>
    <w:link w:val="BulletText2Char"/>
    <w:rsid w:val="00B82478"/>
    <w:pPr>
      <w:numPr>
        <w:ilvl w:val="1"/>
        <w:numId w:val="2"/>
      </w:numPr>
    </w:pPr>
  </w:style>
  <w:style w:type="character" w:customStyle="1" w:styleId="BulletText2Char">
    <w:name w:val="Bullet Text 2 Char"/>
    <w:basedOn w:val="DefaultParagraphFont"/>
    <w:link w:val="BulletText2"/>
    <w:rsid w:val="00B82478"/>
    <w:rPr>
      <w:rFonts w:ascii="Calibri" w:hAnsi="Calibri"/>
      <w:color w:val="000000"/>
      <w:sz w:val="24"/>
    </w:rPr>
  </w:style>
  <w:style w:type="paragraph" w:customStyle="1" w:styleId="BulletText3">
    <w:name w:val="Bullet Text 3"/>
    <w:basedOn w:val="Normal"/>
    <w:link w:val="BulletText3Char"/>
    <w:rsid w:val="00B82478"/>
    <w:pPr>
      <w:numPr>
        <w:ilvl w:val="2"/>
        <w:numId w:val="2"/>
      </w:numPr>
    </w:pPr>
  </w:style>
  <w:style w:type="character" w:customStyle="1" w:styleId="BulletText3Char">
    <w:name w:val="Bullet Text 3 Char"/>
    <w:basedOn w:val="DefaultParagraphFont"/>
    <w:link w:val="BulletText3"/>
    <w:rsid w:val="00B82478"/>
    <w:rPr>
      <w:rFonts w:ascii="Calibri" w:hAnsi="Calibri"/>
      <w:color w:val="000000"/>
      <w:sz w:val="24"/>
    </w:rPr>
  </w:style>
  <w:style w:type="paragraph" w:customStyle="1" w:styleId="NumberedList1">
    <w:name w:val="Numbered List 1"/>
    <w:basedOn w:val="Normal"/>
    <w:link w:val="NumberedList1Char"/>
    <w:rsid w:val="00B82478"/>
    <w:pPr>
      <w:numPr>
        <w:ilvl w:val="1"/>
        <w:numId w:val="16"/>
      </w:numPr>
    </w:pPr>
  </w:style>
  <w:style w:type="character" w:customStyle="1" w:styleId="NumberedList1Char">
    <w:name w:val="Numbered List 1 Char"/>
    <w:basedOn w:val="DefaultParagraphFont"/>
    <w:link w:val="NumberedList1"/>
    <w:rsid w:val="00B82478"/>
    <w:rPr>
      <w:rFonts w:ascii="Calibri" w:hAnsi="Calibri"/>
      <w:color w:val="000000"/>
      <w:sz w:val="24"/>
    </w:rPr>
  </w:style>
  <w:style w:type="paragraph" w:customStyle="1" w:styleId="NumberedList2">
    <w:name w:val="Numbered List 2"/>
    <w:basedOn w:val="Normal"/>
    <w:link w:val="NumberedList2Char"/>
    <w:rsid w:val="00B82478"/>
    <w:pPr>
      <w:numPr>
        <w:ilvl w:val="2"/>
        <w:numId w:val="16"/>
      </w:numPr>
    </w:pPr>
  </w:style>
  <w:style w:type="character" w:customStyle="1" w:styleId="NumberedList2Char">
    <w:name w:val="Numbered List 2 Char"/>
    <w:basedOn w:val="DefaultParagraphFont"/>
    <w:link w:val="NumberedList2"/>
    <w:rsid w:val="00B82478"/>
    <w:rPr>
      <w:rFonts w:ascii="Calibri" w:hAnsi="Calibri"/>
      <w:color w:val="000000"/>
      <w:sz w:val="24"/>
    </w:rPr>
  </w:style>
  <w:style w:type="paragraph" w:customStyle="1" w:styleId="NumberedList3">
    <w:name w:val="Numbered List 3"/>
    <w:basedOn w:val="Normal"/>
    <w:link w:val="NumberedList3Char"/>
    <w:rsid w:val="00B82478"/>
    <w:pPr>
      <w:numPr>
        <w:ilvl w:val="3"/>
        <w:numId w:val="16"/>
      </w:numPr>
    </w:pPr>
  </w:style>
  <w:style w:type="character" w:customStyle="1" w:styleId="NumberedList3Char">
    <w:name w:val="Numbered List 3 Char"/>
    <w:basedOn w:val="DefaultParagraphFont"/>
    <w:link w:val="NumberedList3"/>
    <w:rsid w:val="00B82478"/>
    <w:rPr>
      <w:rFonts w:ascii="Calibri" w:hAnsi="Calibri"/>
      <w:color w:val="000000"/>
      <w:sz w:val="24"/>
    </w:rPr>
  </w:style>
  <w:style w:type="numbering" w:customStyle="1" w:styleId="FSProStyle7">
    <w:name w:val="FSProStyle7"/>
    <w:basedOn w:val="NoList"/>
    <w:rsid w:val="00B82478"/>
    <w:pPr>
      <w:numPr>
        <w:numId w:val="1"/>
      </w:numPr>
    </w:pPr>
  </w:style>
  <w:style w:type="paragraph" w:customStyle="1" w:styleId="ContinuedTableLabel">
    <w:name w:val="Continued Table Label"/>
    <w:basedOn w:val="Normal"/>
    <w:link w:val="ContinuedTableLabelChar"/>
    <w:rsid w:val="00B82478"/>
    <w:pPr>
      <w:spacing w:after="240"/>
    </w:pPr>
    <w:rPr>
      <w:b/>
      <w:sz w:val="22"/>
    </w:rPr>
  </w:style>
  <w:style w:type="character" w:customStyle="1" w:styleId="ContinuedTableLabelChar">
    <w:name w:val="Continued Table Label Char"/>
    <w:basedOn w:val="DefaultParagraphFont"/>
    <w:link w:val="ContinuedTableLabel"/>
    <w:rsid w:val="00B82478"/>
    <w:rPr>
      <w:rFonts w:ascii="Calibri" w:hAnsi="Calibri"/>
      <w:b/>
      <w:color w:val="000000"/>
    </w:rPr>
  </w:style>
  <w:style w:type="paragraph" w:styleId="Footer">
    <w:name w:val="footer"/>
    <w:basedOn w:val="Normal"/>
    <w:link w:val="FooterChar"/>
    <w:uiPriority w:val="99"/>
    <w:unhideWhenUsed/>
    <w:rsid w:val="00B82478"/>
    <w:pPr>
      <w:tabs>
        <w:tab w:val="center" w:pos="4513"/>
        <w:tab w:val="right" w:pos="9026"/>
      </w:tabs>
    </w:pPr>
    <w:rPr>
      <w:sz w:val="20"/>
    </w:rPr>
  </w:style>
  <w:style w:type="character" w:customStyle="1" w:styleId="FooterChar">
    <w:name w:val="Footer Char"/>
    <w:basedOn w:val="DefaultParagraphFont"/>
    <w:link w:val="Footer"/>
    <w:uiPriority w:val="99"/>
    <w:rsid w:val="00B82478"/>
    <w:rPr>
      <w:rFonts w:ascii="Calibri" w:hAnsi="Calibri"/>
      <w:color w:val="000000"/>
      <w:sz w:val="20"/>
    </w:rPr>
  </w:style>
  <w:style w:type="paragraph" w:styleId="Header">
    <w:name w:val="header"/>
    <w:basedOn w:val="Normal"/>
    <w:link w:val="HeaderChar"/>
    <w:uiPriority w:val="99"/>
    <w:unhideWhenUsed/>
    <w:rsid w:val="00B82478"/>
    <w:pPr>
      <w:tabs>
        <w:tab w:val="center" w:pos="4513"/>
        <w:tab w:val="right" w:pos="9026"/>
      </w:tabs>
    </w:pPr>
    <w:rPr>
      <w:sz w:val="20"/>
    </w:rPr>
  </w:style>
  <w:style w:type="character" w:customStyle="1" w:styleId="HeaderChar">
    <w:name w:val="Header Char"/>
    <w:basedOn w:val="DefaultParagraphFont"/>
    <w:link w:val="Header"/>
    <w:uiPriority w:val="99"/>
    <w:rsid w:val="00B82478"/>
    <w:rPr>
      <w:rFonts w:ascii="Calibri" w:hAnsi="Calibri"/>
      <w:color w:val="000000"/>
      <w:sz w:val="20"/>
    </w:rPr>
  </w:style>
  <w:style w:type="character" w:styleId="Hyperlink">
    <w:name w:val="Hyperlink"/>
    <w:basedOn w:val="DefaultParagraphFont"/>
    <w:uiPriority w:val="99"/>
    <w:semiHidden/>
    <w:unhideWhenUsed/>
    <w:rsid w:val="00B82478"/>
    <w:rPr>
      <w:rFonts w:ascii="Calibri" w:hAnsi="Calibri"/>
      <w:b w:val="0"/>
      <w:i w:val="0"/>
      <w:color w:val="0B0080"/>
      <w:sz w:val="24"/>
    </w:rPr>
  </w:style>
  <w:style w:type="paragraph" w:styleId="TOC1">
    <w:name w:val="toc 1"/>
    <w:basedOn w:val="Normal"/>
    <w:next w:val="Normal"/>
    <w:autoRedefine/>
    <w:uiPriority w:val="39"/>
    <w:semiHidden/>
    <w:unhideWhenUsed/>
    <w:rsid w:val="00B82478"/>
    <w:pPr>
      <w:spacing w:after="100"/>
    </w:pPr>
  </w:style>
  <w:style w:type="paragraph" w:styleId="TOC2">
    <w:name w:val="toc 2"/>
    <w:basedOn w:val="Normal"/>
    <w:next w:val="Normal"/>
    <w:autoRedefine/>
    <w:uiPriority w:val="39"/>
    <w:semiHidden/>
    <w:unhideWhenUsed/>
    <w:rsid w:val="00B82478"/>
    <w:pPr>
      <w:spacing w:after="100"/>
      <w:ind w:left="240"/>
    </w:pPr>
  </w:style>
  <w:style w:type="paragraph" w:styleId="TOC3">
    <w:name w:val="toc 3"/>
    <w:basedOn w:val="Normal"/>
    <w:next w:val="Normal"/>
    <w:autoRedefine/>
    <w:uiPriority w:val="39"/>
    <w:semiHidden/>
    <w:unhideWhenUsed/>
    <w:rsid w:val="00B82478"/>
    <w:pPr>
      <w:spacing w:after="100"/>
      <w:ind w:left="280"/>
    </w:pPr>
  </w:style>
  <w:style w:type="paragraph" w:styleId="TOC4">
    <w:name w:val="toc 4"/>
    <w:basedOn w:val="Normal"/>
    <w:next w:val="Normal"/>
    <w:autoRedefine/>
    <w:uiPriority w:val="39"/>
    <w:semiHidden/>
    <w:unhideWhenUsed/>
    <w:rsid w:val="00B82478"/>
    <w:pPr>
      <w:spacing w:after="100"/>
      <w:ind w:left="720"/>
    </w:pPr>
  </w:style>
  <w:style w:type="paragraph" w:styleId="TOC5">
    <w:name w:val="toc 5"/>
    <w:basedOn w:val="Normal"/>
    <w:next w:val="Normal"/>
    <w:autoRedefine/>
    <w:uiPriority w:val="39"/>
    <w:semiHidden/>
    <w:unhideWhenUsed/>
    <w:rsid w:val="00B82478"/>
    <w:pPr>
      <w:spacing w:after="100"/>
      <w:ind w:left="960"/>
    </w:pPr>
  </w:style>
  <w:style w:type="paragraph" w:styleId="Caption">
    <w:name w:val="caption"/>
    <w:basedOn w:val="Normal"/>
    <w:next w:val="Normal"/>
    <w:uiPriority w:val="35"/>
    <w:semiHidden/>
    <w:unhideWhenUsed/>
    <w:qFormat/>
    <w:rsid w:val="00B82478"/>
    <w:pPr>
      <w:spacing w:after="200"/>
    </w:pPr>
    <w:rPr>
      <w:b/>
      <w:color w:val="4F81BD"/>
      <w:sz w:val="18"/>
    </w:rPr>
  </w:style>
  <w:style w:type="numbering" w:customStyle="1" w:styleId="BulletTextList">
    <w:name w:val="Bullet Text List"/>
    <w:basedOn w:val="NoList"/>
    <w:rsid w:val="00B82478"/>
    <w:pPr>
      <w:numPr>
        <w:numId w:val="2"/>
      </w:numPr>
    </w:pPr>
  </w:style>
  <w:style w:type="numbering" w:customStyle="1" w:styleId="NumberedListList">
    <w:name w:val="Numbered List List"/>
    <w:basedOn w:val="NoList"/>
    <w:rsid w:val="00B82478"/>
    <w:pPr>
      <w:numPr>
        <w:numId w:val="3"/>
      </w:numPr>
    </w:pPr>
  </w:style>
  <w:style w:type="paragraph" w:styleId="TOC6">
    <w:name w:val="toc 6"/>
    <w:basedOn w:val="Normal"/>
    <w:next w:val="Normal"/>
    <w:autoRedefine/>
    <w:uiPriority w:val="39"/>
    <w:semiHidden/>
    <w:unhideWhenUsed/>
    <w:rsid w:val="00B82478"/>
    <w:pPr>
      <w:spacing w:after="100"/>
      <w:ind w:left="1200"/>
    </w:pPr>
  </w:style>
  <w:style w:type="paragraph" w:styleId="TOC7">
    <w:name w:val="toc 7"/>
    <w:basedOn w:val="Normal"/>
    <w:next w:val="Normal"/>
    <w:autoRedefine/>
    <w:uiPriority w:val="39"/>
    <w:semiHidden/>
    <w:unhideWhenUsed/>
    <w:rsid w:val="00B82478"/>
    <w:pPr>
      <w:spacing w:after="100"/>
      <w:ind w:left="1440"/>
    </w:pPr>
  </w:style>
  <w:style w:type="paragraph" w:styleId="TOC8">
    <w:name w:val="toc 8"/>
    <w:basedOn w:val="Normal"/>
    <w:next w:val="Normal"/>
    <w:autoRedefine/>
    <w:uiPriority w:val="39"/>
    <w:semiHidden/>
    <w:unhideWhenUsed/>
    <w:rsid w:val="00B82478"/>
    <w:pPr>
      <w:spacing w:after="100"/>
      <w:ind w:left="1680"/>
    </w:pPr>
  </w:style>
  <w:style w:type="paragraph" w:styleId="TOC9">
    <w:name w:val="toc 9"/>
    <w:basedOn w:val="Normal"/>
    <w:next w:val="Normal"/>
    <w:autoRedefine/>
    <w:uiPriority w:val="39"/>
    <w:semiHidden/>
    <w:unhideWhenUsed/>
    <w:rsid w:val="00B82478"/>
    <w:pPr>
      <w:spacing w:after="100"/>
      <w:ind w:left="1920"/>
    </w:pPr>
  </w:style>
  <w:style w:type="paragraph" w:styleId="TableofFigures">
    <w:name w:val="table of figures"/>
    <w:basedOn w:val="Normal"/>
    <w:next w:val="Normal"/>
    <w:uiPriority w:val="99"/>
    <w:semiHidden/>
    <w:unhideWhenUsed/>
    <w:rsid w:val="00B82478"/>
  </w:style>
  <w:style w:type="paragraph" w:styleId="Title">
    <w:name w:val="Title"/>
    <w:basedOn w:val="Normal"/>
    <w:next w:val="Normal"/>
    <w:link w:val="TitleChar"/>
    <w:uiPriority w:val="10"/>
    <w:qFormat/>
    <w:rsid w:val="00B82478"/>
    <w:pPr>
      <w:pageBreakBefore/>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82478"/>
    <w:rPr>
      <w:rFonts w:asciiTheme="majorHAnsi" w:eastAsiaTheme="majorEastAsia" w:hAnsiTheme="majorHAnsi" w:cstheme="majorBidi"/>
      <w:spacing w:val="-10"/>
      <w:kern w:val="28"/>
      <w:sz w:val="56"/>
      <w:szCs w:val="56"/>
    </w:rPr>
  </w:style>
  <w:style w:type="paragraph" w:customStyle="1" w:styleId="ContinuedBlockLine">
    <w:name w:val="Continued Block Line"/>
    <w:basedOn w:val="Normal"/>
    <w:qFormat/>
    <w:rsid w:val="00B82478"/>
    <w:pPr>
      <w:pBdr>
        <w:top w:val="single" w:sz="6" w:space="0" w:color="000000"/>
      </w:pBdr>
      <w:spacing w:before="240"/>
      <w:ind w:left="1720"/>
      <w:jc w:val="right"/>
    </w:pPr>
    <w:rPr>
      <w:i/>
    </w:rPr>
  </w:style>
  <w:style w:type="paragraph" w:styleId="ListParagraph">
    <w:name w:val="List Paragraph"/>
    <w:basedOn w:val="Normal"/>
    <w:uiPriority w:val="34"/>
    <w:qFormat/>
    <w:rsid w:val="00DD1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225828">
      <w:bodyDiv w:val="1"/>
      <w:marLeft w:val="0"/>
      <w:marRight w:val="0"/>
      <w:marTop w:val="0"/>
      <w:marBottom w:val="0"/>
      <w:divBdr>
        <w:top w:val="none" w:sz="0" w:space="0" w:color="auto"/>
        <w:left w:val="none" w:sz="0" w:space="0" w:color="auto"/>
        <w:bottom w:val="none" w:sz="0" w:space="0" w:color="auto"/>
        <w:right w:val="none" w:sz="0" w:space="0" w:color="auto"/>
      </w:divBdr>
    </w:div>
    <w:div w:id="1103957702">
      <w:bodyDiv w:val="1"/>
      <w:marLeft w:val="0"/>
      <w:marRight w:val="0"/>
      <w:marTop w:val="0"/>
      <w:marBottom w:val="0"/>
      <w:divBdr>
        <w:top w:val="none" w:sz="0" w:space="0" w:color="auto"/>
        <w:left w:val="none" w:sz="0" w:space="0" w:color="auto"/>
        <w:bottom w:val="none" w:sz="0" w:space="0" w:color="auto"/>
        <w:right w:val="none" w:sz="0" w:space="0" w:color="auto"/>
      </w:divBdr>
    </w:div>
    <w:div w:id="1683318197">
      <w:bodyDiv w:val="1"/>
      <w:marLeft w:val="0"/>
      <w:marRight w:val="0"/>
      <w:marTop w:val="0"/>
      <w:marBottom w:val="0"/>
      <w:divBdr>
        <w:top w:val="none" w:sz="0" w:space="0" w:color="auto"/>
        <w:left w:val="none" w:sz="0" w:space="0" w:color="auto"/>
        <w:bottom w:val="none" w:sz="0" w:space="0" w:color="auto"/>
        <w:right w:val="none" w:sz="0" w:space="0" w:color="auto"/>
      </w:divBdr>
    </w:div>
    <w:div w:id="1739282642">
      <w:bodyDiv w:val="1"/>
      <w:marLeft w:val="0"/>
      <w:marRight w:val="0"/>
      <w:marTop w:val="0"/>
      <w:marBottom w:val="0"/>
      <w:divBdr>
        <w:top w:val="none" w:sz="0" w:space="0" w:color="auto"/>
        <w:left w:val="none" w:sz="0" w:space="0" w:color="auto"/>
        <w:bottom w:val="none" w:sz="0" w:space="0" w:color="auto"/>
        <w:right w:val="none" w:sz="0" w:space="0" w:color="auto"/>
      </w:divBdr>
    </w:div>
    <w:div w:id="1961256995">
      <w:bodyDiv w:val="1"/>
      <w:marLeft w:val="0"/>
      <w:marRight w:val="0"/>
      <w:marTop w:val="0"/>
      <w:marBottom w:val="0"/>
      <w:divBdr>
        <w:top w:val="none" w:sz="0" w:space="0" w:color="auto"/>
        <w:left w:val="none" w:sz="0" w:space="0" w:color="auto"/>
        <w:bottom w:val="none" w:sz="0" w:space="0" w:color="auto"/>
        <w:right w:val="none" w:sz="0" w:space="0" w:color="auto"/>
      </w:divBdr>
    </w:div>
    <w:div w:id="212063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1752</Words>
  <Characters>9988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Caldwell</dc:creator>
  <cp:keywords/>
  <dc:description/>
  <cp:lastModifiedBy>Microsoft account</cp:lastModifiedBy>
  <cp:revision>5</cp:revision>
  <dcterms:created xsi:type="dcterms:W3CDTF">2021-01-07T21:43:00Z</dcterms:created>
  <dcterms:modified xsi:type="dcterms:W3CDTF">2021-01-26T22:22:00Z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ProVersion">
    <vt:lpwstr>FS Pro 6.1</vt:lpwstr>
  </property>
  <property fmtid="{D5CDD505-2E9C-101B-9397-08002B2CF9AE}" pid="3" name="FSProConversion">
    <vt:lpwstr>None</vt:lpwstr>
  </property>
  <property fmtid="{D5CDD505-2E9C-101B-9397-08002B2CF9AE}" pid="4" name="FSProSettings">
    <vt:lpwstr>&lt;ds font="Default" isblw="false" tsp="false" ntype="Number" anfm="false" atn=""&gt;_x000d_
  &lt;blw Value="86.4" Unit="Inches" /&gt;_x000d_
&lt;/ds&gt;</vt:lpwstr>
  </property>
</Properties>
</file>